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6642D" w14:textId="15318ED4" w:rsidR="00A952B4" w:rsidRPr="009A6BCF" w:rsidRDefault="00A952B4" w:rsidP="00662920">
      <w:pPr>
        <w:spacing w:after="0"/>
        <w:rPr>
          <w:rFonts w:cstheme="minorHAnsi"/>
          <w:b/>
          <w:bCs/>
        </w:rPr>
      </w:pPr>
      <w:r w:rsidRPr="009A6BCF">
        <w:rPr>
          <w:rFonts w:cstheme="minorHAnsi"/>
          <w:b/>
          <w:bCs/>
        </w:rPr>
        <w:t>Majandus- ja Kommunikatsiooniministeerium</w:t>
      </w:r>
      <w:r w:rsidRPr="009A6BCF">
        <w:rPr>
          <w:rFonts w:cstheme="minorHAnsi"/>
          <w:b/>
          <w:bCs/>
        </w:rPr>
        <w:tab/>
      </w:r>
      <w:r w:rsidRPr="009A6BCF">
        <w:rPr>
          <w:rFonts w:cstheme="minorHAnsi"/>
          <w:b/>
          <w:bCs/>
        </w:rPr>
        <w:tab/>
      </w:r>
      <w:r w:rsidRPr="009A6BCF">
        <w:rPr>
          <w:rFonts w:cstheme="minorHAnsi"/>
          <w:b/>
          <w:bCs/>
        </w:rPr>
        <w:tab/>
      </w:r>
      <w:r w:rsidRPr="009A6BCF">
        <w:rPr>
          <w:rFonts w:cstheme="minorHAnsi"/>
          <w:b/>
          <w:bCs/>
        </w:rPr>
        <w:tab/>
      </w:r>
      <w:r w:rsidRPr="009A6BCF">
        <w:rPr>
          <w:rFonts w:cstheme="minorHAnsi"/>
          <w:b/>
          <w:bCs/>
        </w:rPr>
        <w:tab/>
        <w:t>14. mai 2025</w:t>
      </w:r>
    </w:p>
    <w:p w14:paraId="4ED40075" w14:textId="3EC3483C" w:rsidR="00A952B4" w:rsidRPr="009A6BCF" w:rsidRDefault="00A952B4" w:rsidP="00662920">
      <w:pPr>
        <w:spacing w:after="0"/>
        <w:rPr>
          <w:rFonts w:cstheme="minorHAnsi"/>
          <w:b/>
          <w:bCs/>
        </w:rPr>
      </w:pPr>
      <w:r w:rsidRPr="009A6BCF">
        <w:rPr>
          <w:rFonts w:cstheme="minorHAnsi"/>
          <w:b/>
          <w:bCs/>
        </w:rPr>
        <w:t>Suur-Ameerika 1, 10122 Tallinn</w:t>
      </w:r>
    </w:p>
    <w:p w14:paraId="5D5FAC07" w14:textId="7EEFB57D" w:rsidR="00A952B4" w:rsidRPr="009A6BCF" w:rsidRDefault="00A952B4" w:rsidP="00662920">
      <w:pPr>
        <w:spacing w:after="0"/>
        <w:rPr>
          <w:rFonts w:cstheme="minorHAnsi"/>
        </w:rPr>
      </w:pPr>
      <w:hyperlink r:id="rId8" w:history="1">
        <w:r w:rsidRPr="009A6BCF">
          <w:rPr>
            <w:rStyle w:val="Hyperlink"/>
            <w:rFonts w:cstheme="minorHAnsi"/>
          </w:rPr>
          <w:t>info@mkm.ee</w:t>
        </w:r>
      </w:hyperlink>
    </w:p>
    <w:p w14:paraId="24CC5BD0" w14:textId="77777777" w:rsidR="00A952B4" w:rsidRDefault="00A952B4">
      <w:pPr>
        <w:rPr>
          <w:rFonts w:cstheme="minorHAnsi"/>
        </w:rPr>
      </w:pPr>
    </w:p>
    <w:p w14:paraId="34B82532" w14:textId="77777777" w:rsidR="00662920" w:rsidRDefault="00662920">
      <w:pPr>
        <w:rPr>
          <w:rFonts w:cstheme="minorHAnsi"/>
        </w:rPr>
      </w:pPr>
    </w:p>
    <w:p w14:paraId="29A86759" w14:textId="77777777" w:rsidR="004B1468" w:rsidRDefault="004B1468">
      <w:pPr>
        <w:rPr>
          <w:rFonts w:cstheme="minorHAnsi"/>
        </w:rPr>
      </w:pPr>
    </w:p>
    <w:p w14:paraId="063F3484" w14:textId="77777777" w:rsidR="00F3229D" w:rsidRPr="009A6BCF" w:rsidRDefault="00F3229D">
      <w:pPr>
        <w:rPr>
          <w:rFonts w:cstheme="minorHAnsi"/>
        </w:rPr>
      </w:pPr>
    </w:p>
    <w:p w14:paraId="06BE0A1E" w14:textId="7627D886" w:rsidR="007E2C45" w:rsidRPr="00662920" w:rsidRDefault="007E2C45" w:rsidP="00662920">
      <w:pPr>
        <w:spacing w:after="0"/>
        <w:rPr>
          <w:rFonts w:cstheme="minorHAnsi"/>
          <w:b/>
          <w:bCs/>
          <w:color w:val="000000" w:themeColor="text1"/>
        </w:rPr>
      </w:pPr>
      <w:r w:rsidRPr="00662920">
        <w:rPr>
          <w:rFonts w:cstheme="minorHAnsi"/>
          <w:b/>
          <w:bCs/>
        </w:rPr>
        <w:t>SEISUKOHA ESITAJA:</w:t>
      </w:r>
      <w:r w:rsidRPr="00662920">
        <w:rPr>
          <w:rFonts w:cstheme="minorHAnsi"/>
          <w:b/>
          <w:bCs/>
        </w:rPr>
        <w:tab/>
      </w:r>
      <w:r w:rsidR="00A952B4" w:rsidRPr="00662920">
        <w:rPr>
          <w:rFonts w:cstheme="minorHAnsi"/>
          <w:b/>
          <w:bCs/>
          <w:color w:val="000000" w:themeColor="text1"/>
        </w:rPr>
        <w:t xml:space="preserve">MTÜ </w:t>
      </w:r>
      <w:proofErr w:type="spellStart"/>
      <w:r w:rsidR="00A952B4" w:rsidRPr="00662920">
        <w:rPr>
          <w:rFonts w:cstheme="minorHAnsi"/>
          <w:b/>
          <w:bCs/>
          <w:color w:val="000000" w:themeColor="text1"/>
        </w:rPr>
        <w:t>Laiduscae</w:t>
      </w:r>
      <w:proofErr w:type="spellEnd"/>
    </w:p>
    <w:p w14:paraId="0BA4D0E4" w14:textId="746EBC75" w:rsidR="007E2C45" w:rsidRPr="00662920" w:rsidRDefault="00A952B4" w:rsidP="00662920">
      <w:pPr>
        <w:spacing w:after="0"/>
        <w:ind w:left="1416" w:firstLine="708"/>
        <w:rPr>
          <w:rFonts w:cstheme="minorHAnsi"/>
          <w:b/>
          <w:bCs/>
          <w:color w:val="000000" w:themeColor="text1"/>
        </w:rPr>
      </w:pPr>
      <w:r w:rsidRPr="00662920">
        <w:rPr>
          <w:rFonts w:cstheme="minorHAnsi"/>
          <w:b/>
          <w:bCs/>
          <w:color w:val="000000" w:themeColor="text1"/>
        </w:rPr>
        <w:t>registrikood 80641807</w:t>
      </w:r>
    </w:p>
    <w:p w14:paraId="21F6AFB8" w14:textId="6B5CFFD1" w:rsidR="007E2C45" w:rsidRPr="00662920" w:rsidRDefault="00A952B4" w:rsidP="00662920">
      <w:pPr>
        <w:spacing w:after="0"/>
        <w:ind w:left="1416" w:firstLine="708"/>
        <w:rPr>
          <w:rFonts w:cstheme="minorHAnsi"/>
          <w:b/>
          <w:bCs/>
          <w:color w:val="000000" w:themeColor="text1"/>
        </w:rPr>
      </w:pPr>
      <w:r w:rsidRPr="00662920">
        <w:rPr>
          <w:rFonts w:cstheme="minorHAnsi"/>
          <w:b/>
          <w:bCs/>
          <w:color w:val="000000" w:themeColor="text1"/>
        </w:rPr>
        <w:t>Taga-Uustalu, Laoküla, Lääne-Harju vald, 76714 Harjumaa</w:t>
      </w:r>
    </w:p>
    <w:p w14:paraId="72F97EE0" w14:textId="77777777" w:rsidR="00A952B4" w:rsidRDefault="00A952B4" w:rsidP="00662920">
      <w:pPr>
        <w:spacing w:after="0"/>
        <w:rPr>
          <w:rFonts w:cstheme="minorHAnsi"/>
        </w:rPr>
      </w:pPr>
    </w:p>
    <w:p w14:paraId="255AEEB2" w14:textId="77777777" w:rsidR="00F3229D" w:rsidRDefault="00F3229D" w:rsidP="00662920">
      <w:pPr>
        <w:spacing w:after="0"/>
        <w:rPr>
          <w:rFonts w:cstheme="minorHAnsi"/>
        </w:rPr>
      </w:pPr>
    </w:p>
    <w:p w14:paraId="21204F87" w14:textId="77777777" w:rsidR="00662920" w:rsidRPr="009A6BCF" w:rsidRDefault="00662920" w:rsidP="00662920">
      <w:pPr>
        <w:spacing w:after="0"/>
        <w:rPr>
          <w:rFonts w:cstheme="minorHAnsi"/>
        </w:rPr>
      </w:pPr>
    </w:p>
    <w:p w14:paraId="3FAD8B42" w14:textId="4741788D" w:rsidR="00A952B4" w:rsidRPr="00662920" w:rsidRDefault="00662920">
      <w:pPr>
        <w:rPr>
          <w:rFonts w:cstheme="minorHAnsi"/>
          <w:b/>
          <w:bCs/>
        </w:rPr>
      </w:pPr>
      <w:r w:rsidRPr="00662920">
        <w:rPr>
          <w:rFonts w:cstheme="minorHAnsi"/>
          <w:b/>
          <w:bCs/>
        </w:rPr>
        <w:t xml:space="preserve">Seisukoht </w:t>
      </w:r>
      <w:r w:rsidR="00A952B4" w:rsidRPr="00662920">
        <w:rPr>
          <w:rFonts w:cstheme="minorHAnsi"/>
          <w:b/>
          <w:bCs/>
        </w:rPr>
        <w:t>Harju maakonnaplaneeringu maavarade teemaplaneeringu</w:t>
      </w:r>
      <w:r w:rsidR="00CF07D7">
        <w:rPr>
          <w:rFonts w:cstheme="minorHAnsi"/>
          <w:b/>
          <w:bCs/>
        </w:rPr>
        <w:t xml:space="preserve"> </w:t>
      </w:r>
      <w:r w:rsidR="0063616B">
        <w:rPr>
          <w:rFonts w:cstheme="minorHAnsi"/>
          <w:b/>
          <w:bCs/>
        </w:rPr>
        <w:t xml:space="preserve">(edaspidi: Teemaplaneering) </w:t>
      </w:r>
      <w:r w:rsidRPr="00662920">
        <w:rPr>
          <w:rFonts w:cstheme="minorHAnsi"/>
          <w:b/>
          <w:bCs/>
        </w:rPr>
        <w:t>osas</w:t>
      </w:r>
    </w:p>
    <w:p w14:paraId="77D986DB" w14:textId="77777777" w:rsidR="009A6BCF" w:rsidRDefault="009A6BCF" w:rsidP="009A6BCF">
      <w:pPr>
        <w:rPr>
          <w:rFonts w:cstheme="minorHAnsi"/>
        </w:rPr>
      </w:pPr>
    </w:p>
    <w:p w14:paraId="546491EA" w14:textId="04F218AE" w:rsidR="00BF173B" w:rsidRPr="00F87066" w:rsidRDefault="00BF173B" w:rsidP="008D44FB">
      <w:pPr>
        <w:jc w:val="both"/>
        <w:rPr>
          <w:rFonts w:cstheme="minorHAnsi"/>
        </w:rPr>
      </w:pPr>
      <w:r w:rsidRPr="00F87066">
        <w:rPr>
          <w:rFonts w:cstheme="minorHAnsi"/>
        </w:rPr>
        <w:t>MT</w:t>
      </w:r>
      <w:r w:rsidR="00FA59D9" w:rsidRPr="00F87066">
        <w:rPr>
          <w:rFonts w:cstheme="minorHAnsi"/>
        </w:rPr>
        <w:t xml:space="preserve">Ü </w:t>
      </w:r>
      <w:proofErr w:type="spellStart"/>
      <w:r w:rsidR="00FA59D9" w:rsidRPr="00F87066">
        <w:rPr>
          <w:rFonts w:cstheme="minorHAnsi"/>
        </w:rPr>
        <w:t>Laidus</w:t>
      </w:r>
      <w:r w:rsidR="00F8071A" w:rsidRPr="00F87066">
        <w:rPr>
          <w:rFonts w:cstheme="minorHAnsi"/>
        </w:rPr>
        <w:t>cae</w:t>
      </w:r>
      <w:proofErr w:type="spellEnd"/>
      <w:r w:rsidR="00F8071A" w:rsidRPr="00F87066">
        <w:rPr>
          <w:rFonts w:cstheme="minorHAnsi"/>
        </w:rPr>
        <w:t xml:space="preserve"> ja tema liikmed </w:t>
      </w:r>
      <w:r w:rsidR="003C3C80" w:rsidRPr="00F87066">
        <w:rPr>
          <w:rFonts w:cstheme="minorHAnsi"/>
        </w:rPr>
        <w:t xml:space="preserve">on </w:t>
      </w:r>
      <w:r w:rsidR="00F8071A" w:rsidRPr="00F87066">
        <w:rPr>
          <w:rFonts w:cstheme="minorHAnsi"/>
        </w:rPr>
        <w:t>Teemaplaneering</w:t>
      </w:r>
      <w:r w:rsidR="0063616B" w:rsidRPr="00F87066">
        <w:rPr>
          <w:rFonts w:cstheme="minorHAnsi"/>
        </w:rPr>
        <w:t>uga</w:t>
      </w:r>
      <w:r w:rsidR="00F8071A" w:rsidRPr="00F87066">
        <w:rPr>
          <w:rFonts w:cstheme="minorHAnsi"/>
        </w:rPr>
        <w:t xml:space="preserve"> </w:t>
      </w:r>
      <w:r w:rsidR="00743155" w:rsidRPr="00F87066">
        <w:rPr>
          <w:rFonts w:cstheme="minorHAnsi"/>
        </w:rPr>
        <w:t>seoses oma seisukohti juba väljendanud 12.12.2024 kirjas.</w:t>
      </w:r>
      <w:r w:rsidR="003C3C80" w:rsidRPr="00F87066">
        <w:rPr>
          <w:rFonts w:cstheme="minorHAnsi"/>
        </w:rPr>
        <w:t xml:space="preserve"> Jääme kõigi nimetatud </w:t>
      </w:r>
      <w:r w:rsidR="0063616B" w:rsidRPr="00F87066">
        <w:rPr>
          <w:rFonts w:cstheme="minorHAnsi"/>
        </w:rPr>
        <w:t>seisukohtade juurde.</w:t>
      </w:r>
      <w:r w:rsidR="001B6153" w:rsidRPr="00F87066">
        <w:rPr>
          <w:rFonts w:cstheme="minorHAnsi"/>
        </w:rPr>
        <w:t xml:space="preserve"> </w:t>
      </w:r>
    </w:p>
    <w:p w14:paraId="3E73E2DC" w14:textId="6088D997" w:rsidR="001B6153" w:rsidRDefault="001B6153" w:rsidP="008D44FB">
      <w:pPr>
        <w:jc w:val="both"/>
        <w:rPr>
          <w:rFonts w:cstheme="minorHAnsi"/>
        </w:rPr>
      </w:pPr>
      <w:r>
        <w:rPr>
          <w:rFonts w:cstheme="minorHAnsi"/>
        </w:rPr>
        <w:t>Olles tutvunud 14.04.2025 avalikustatud materjalidega, leiame täiendavalt järgmist.</w:t>
      </w:r>
    </w:p>
    <w:p w14:paraId="3283376A" w14:textId="10818CA0" w:rsidR="00C12DC9" w:rsidRPr="00810BFB" w:rsidRDefault="009B6646" w:rsidP="008D44FB">
      <w:pPr>
        <w:jc w:val="both"/>
        <w:rPr>
          <w:rFonts w:cstheme="minorHAnsi"/>
          <w:b/>
          <w:bCs/>
          <w:u w:val="single"/>
        </w:rPr>
      </w:pPr>
      <w:r w:rsidRPr="00810BFB">
        <w:rPr>
          <w:rFonts w:cstheme="minorHAnsi"/>
          <w:b/>
          <w:bCs/>
          <w:u w:val="single"/>
        </w:rPr>
        <w:t xml:space="preserve">Teemaplaneering kasutab </w:t>
      </w:r>
      <w:r w:rsidR="009268E9" w:rsidRPr="00810BFB">
        <w:rPr>
          <w:rFonts w:cstheme="minorHAnsi"/>
          <w:b/>
          <w:bCs/>
          <w:u w:val="single"/>
        </w:rPr>
        <w:t xml:space="preserve">vääralt </w:t>
      </w:r>
      <w:r w:rsidRPr="00810BFB">
        <w:rPr>
          <w:rFonts w:cstheme="minorHAnsi"/>
          <w:b/>
          <w:bCs/>
          <w:u w:val="single"/>
        </w:rPr>
        <w:t>mõistet „ülekaalukas riigi huvi“</w:t>
      </w:r>
    </w:p>
    <w:p w14:paraId="0A57921E" w14:textId="6599B31A" w:rsidR="00CE6C58" w:rsidRDefault="00D22B11" w:rsidP="00750511">
      <w:pPr>
        <w:numPr>
          <w:ilvl w:val="0"/>
          <w:numId w:val="1"/>
        </w:numPr>
        <w:ind w:left="360"/>
        <w:jc w:val="both"/>
        <w:rPr>
          <w:rFonts w:cstheme="minorHAnsi"/>
        </w:rPr>
      </w:pPr>
      <w:r>
        <w:rPr>
          <w:rFonts w:cstheme="minorHAnsi"/>
        </w:rPr>
        <w:t xml:space="preserve">Teemaplaneeringu eelnõu (edaspidi: </w:t>
      </w:r>
      <w:r w:rsidRPr="00D22B11">
        <w:rPr>
          <w:rFonts w:cstheme="minorHAnsi"/>
          <w:b/>
          <w:bCs/>
        </w:rPr>
        <w:t>Eelnõu</w:t>
      </w:r>
      <w:r>
        <w:rPr>
          <w:rFonts w:cstheme="minorHAnsi"/>
        </w:rPr>
        <w:t>) lk</w:t>
      </w:r>
      <w:r w:rsidR="0014280C">
        <w:rPr>
          <w:rFonts w:cstheme="minorHAnsi"/>
        </w:rPr>
        <w:t xml:space="preserve"> 10 annab </w:t>
      </w:r>
      <w:r w:rsidR="00244C24">
        <w:rPr>
          <w:rFonts w:cstheme="minorHAnsi"/>
        </w:rPr>
        <w:t>„ülekaaluka riigi huvi“ järgmise määratluse: „</w:t>
      </w:r>
      <w:r w:rsidR="0014280C" w:rsidRPr="006D49B0">
        <w:rPr>
          <w:rFonts w:ascii="Verdana" w:hAnsi="Verdana" w:cs="Verdana"/>
          <w:i/>
          <w:iCs/>
          <w:color w:val="000000"/>
          <w:sz w:val="18"/>
          <w:szCs w:val="18"/>
        </w:rPr>
        <w:t>teemaplaneeringu raames Vabariigi Valitsuse tasandil määratud riigi huvi maavara kaevandamiseks konkreetsel määratud alal</w:t>
      </w:r>
      <w:r w:rsidR="00244C24">
        <w:rPr>
          <w:rFonts w:ascii="Verdana" w:hAnsi="Verdana" w:cs="Verdana"/>
          <w:color w:val="000000"/>
          <w:sz w:val="18"/>
          <w:szCs w:val="18"/>
        </w:rPr>
        <w:t xml:space="preserve">“. </w:t>
      </w:r>
      <w:r w:rsidR="002D2D3A">
        <w:rPr>
          <w:rFonts w:ascii="Verdana" w:hAnsi="Verdana" w:cs="Verdana"/>
          <w:color w:val="000000"/>
          <w:sz w:val="18"/>
          <w:szCs w:val="18"/>
        </w:rPr>
        <w:t xml:space="preserve">Eelnõu </w:t>
      </w:r>
      <w:r w:rsidR="00750511">
        <w:rPr>
          <w:rFonts w:ascii="Verdana" w:hAnsi="Verdana" w:cs="Verdana"/>
          <w:color w:val="000000"/>
          <w:sz w:val="18"/>
          <w:szCs w:val="18"/>
        </w:rPr>
        <w:t xml:space="preserve">p </w:t>
      </w:r>
      <w:r w:rsidR="0005712A">
        <w:rPr>
          <w:rFonts w:ascii="Verdana" w:hAnsi="Verdana" w:cs="Verdana"/>
          <w:color w:val="000000"/>
          <w:sz w:val="18"/>
          <w:szCs w:val="18"/>
        </w:rPr>
        <w:t xml:space="preserve">15 </w:t>
      </w:r>
      <w:r w:rsidR="00750511">
        <w:rPr>
          <w:rFonts w:ascii="Verdana" w:hAnsi="Verdana" w:cs="Verdana"/>
          <w:color w:val="000000"/>
          <w:sz w:val="18"/>
          <w:szCs w:val="18"/>
        </w:rPr>
        <w:t>kordab üle:</w:t>
      </w:r>
      <w:r w:rsidR="00750511">
        <w:rPr>
          <w:rFonts w:cstheme="minorHAnsi"/>
        </w:rPr>
        <w:t xml:space="preserve"> </w:t>
      </w:r>
      <w:r w:rsidR="0039348B" w:rsidRPr="00750511">
        <w:rPr>
          <w:rFonts w:cstheme="minorHAnsi"/>
        </w:rPr>
        <w:t>„</w:t>
      </w:r>
      <w:r w:rsidR="0039348B" w:rsidRPr="00750511">
        <w:rPr>
          <w:rFonts w:cstheme="minorHAnsi"/>
          <w:i/>
          <w:iCs/>
        </w:rPr>
        <w:t xml:space="preserve">Teemaplaneeringu kehtestamisel loetakse selles määratud riigi huviga alad </w:t>
      </w:r>
      <w:proofErr w:type="spellStart"/>
      <w:r w:rsidR="0039348B" w:rsidRPr="00750511">
        <w:rPr>
          <w:rFonts w:cstheme="minorHAnsi"/>
          <w:i/>
          <w:iCs/>
        </w:rPr>
        <w:t>MaaPS</w:t>
      </w:r>
      <w:proofErr w:type="spellEnd"/>
      <w:r w:rsidR="0039348B" w:rsidRPr="00750511">
        <w:rPr>
          <w:rFonts w:cstheme="minorHAnsi"/>
          <w:i/>
          <w:iCs/>
        </w:rPr>
        <w:t xml:space="preserve"> mõistes ülekaalukaks riigi huviks</w:t>
      </w:r>
      <w:r w:rsidR="00DF2D22" w:rsidRPr="00750511">
        <w:rPr>
          <w:rFonts w:cstheme="minorHAnsi"/>
        </w:rPr>
        <w:t>“</w:t>
      </w:r>
      <w:r w:rsidR="0039348B" w:rsidRPr="00750511">
        <w:rPr>
          <w:rFonts w:cstheme="minorHAnsi"/>
        </w:rPr>
        <w:t>.</w:t>
      </w:r>
      <w:r w:rsidR="0005712A">
        <w:rPr>
          <w:rFonts w:cstheme="minorHAnsi"/>
        </w:rPr>
        <w:t xml:space="preserve"> </w:t>
      </w:r>
      <w:r w:rsidR="00031620">
        <w:rPr>
          <w:rFonts w:cstheme="minorHAnsi"/>
        </w:rPr>
        <w:t>Rohkem nimetatud küsimust Eelnõus ei käsitleta</w:t>
      </w:r>
      <w:r w:rsidR="000033F0">
        <w:rPr>
          <w:rFonts w:cstheme="minorHAnsi"/>
        </w:rPr>
        <w:t xml:space="preserve">. </w:t>
      </w:r>
      <w:r w:rsidR="00CE6C58">
        <w:rPr>
          <w:rFonts w:cstheme="minorHAnsi"/>
        </w:rPr>
        <w:t xml:space="preserve">Kõnealusel regulatsioonil oleks selle jõustumise korral erakordselt oluline ning </w:t>
      </w:r>
      <w:r w:rsidR="00516A2D">
        <w:rPr>
          <w:rFonts w:cstheme="minorHAnsi"/>
        </w:rPr>
        <w:t>uuringu- ja kaebelubade menetlust põhimõtteliselt muutev tähendus.</w:t>
      </w:r>
    </w:p>
    <w:p w14:paraId="2EC06847" w14:textId="671E4217" w:rsidR="00D60D8A" w:rsidRDefault="00144B39" w:rsidP="00071395">
      <w:pPr>
        <w:numPr>
          <w:ilvl w:val="0"/>
          <w:numId w:val="1"/>
        </w:numPr>
        <w:ind w:left="360"/>
        <w:jc w:val="both"/>
        <w:rPr>
          <w:rFonts w:cstheme="minorHAnsi"/>
        </w:rPr>
      </w:pPr>
      <w:r w:rsidRPr="00595EBC">
        <w:rPr>
          <w:rFonts w:cstheme="minorHAnsi"/>
        </w:rPr>
        <w:t xml:space="preserve">Nimelt </w:t>
      </w:r>
      <w:proofErr w:type="spellStart"/>
      <w:r w:rsidR="00C12DC9" w:rsidRPr="00C12DC9">
        <w:rPr>
          <w:rFonts w:cstheme="minorHAnsi"/>
        </w:rPr>
        <w:t>MaaPS</w:t>
      </w:r>
      <w:proofErr w:type="spellEnd"/>
      <w:r w:rsidR="00C12DC9" w:rsidRPr="00C12DC9">
        <w:rPr>
          <w:rFonts w:cstheme="minorHAnsi"/>
        </w:rPr>
        <w:t xml:space="preserve"> § 35 lg 3 ja § 55 lg 4 järgi juhul, kui KOV ei ole uuringuloa või kaevandusloa andmisega nõus, võib loa taotleja taotleda </w:t>
      </w:r>
      <w:r w:rsidR="006E62DE">
        <w:rPr>
          <w:rFonts w:cstheme="minorHAnsi"/>
        </w:rPr>
        <w:t>nõusolekut</w:t>
      </w:r>
      <w:r w:rsidR="00C12DC9" w:rsidRPr="00C12DC9">
        <w:rPr>
          <w:rFonts w:cstheme="minorHAnsi"/>
        </w:rPr>
        <w:t xml:space="preserve"> V</w:t>
      </w:r>
      <w:r w:rsidRPr="00595EBC">
        <w:rPr>
          <w:rFonts w:cstheme="minorHAnsi"/>
        </w:rPr>
        <w:t xml:space="preserve">abariigi </w:t>
      </w:r>
      <w:r w:rsidR="00C12DC9" w:rsidRPr="00C12DC9">
        <w:rPr>
          <w:rFonts w:cstheme="minorHAnsi"/>
        </w:rPr>
        <w:t>V</w:t>
      </w:r>
      <w:r w:rsidRPr="00595EBC">
        <w:rPr>
          <w:rFonts w:cstheme="minorHAnsi"/>
        </w:rPr>
        <w:t>alitsuse</w:t>
      </w:r>
      <w:r w:rsidR="00C12DC9" w:rsidRPr="00C12DC9">
        <w:rPr>
          <w:rFonts w:cstheme="minorHAnsi"/>
        </w:rPr>
        <w:t xml:space="preserve">lt, kes </w:t>
      </w:r>
      <w:r w:rsidRPr="00595EBC">
        <w:rPr>
          <w:rFonts w:cstheme="minorHAnsi"/>
        </w:rPr>
        <w:t>ülekaaluka riigi huvi</w:t>
      </w:r>
      <w:r w:rsidR="00C12DC9" w:rsidRPr="00C12DC9">
        <w:rPr>
          <w:rFonts w:cstheme="minorHAnsi"/>
        </w:rPr>
        <w:t xml:space="preserve"> olemasolu</w:t>
      </w:r>
      <w:r w:rsidRPr="00595EBC">
        <w:rPr>
          <w:rFonts w:cstheme="minorHAnsi"/>
        </w:rPr>
        <w:t>l</w:t>
      </w:r>
      <w:r w:rsidR="00C12DC9" w:rsidRPr="00C12DC9">
        <w:rPr>
          <w:rFonts w:cstheme="minorHAnsi"/>
        </w:rPr>
        <w:t xml:space="preserve"> selle</w:t>
      </w:r>
      <w:r w:rsidRPr="00595EBC">
        <w:rPr>
          <w:rFonts w:cstheme="minorHAnsi"/>
        </w:rPr>
        <w:t xml:space="preserve"> annab</w:t>
      </w:r>
      <w:r w:rsidR="00C12DC9" w:rsidRPr="00C12DC9">
        <w:rPr>
          <w:rFonts w:cstheme="minorHAnsi"/>
        </w:rPr>
        <w:t xml:space="preserve">. </w:t>
      </w:r>
      <w:r w:rsidR="00FA7480">
        <w:rPr>
          <w:rFonts w:cstheme="minorHAnsi"/>
        </w:rPr>
        <w:t xml:space="preserve">Nii </w:t>
      </w:r>
      <w:proofErr w:type="spellStart"/>
      <w:r w:rsidR="00FA7480" w:rsidRPr="00C12DC9">
        <w:rPr>
          <w:rFonts w:cstheme="minorHAnsi"/>
        </w:rPr>
        <w:t>MaaPS</w:t>
      </w:r>
      <w:proofErr w:type="spellEnd"/>
      <w:r w:rsidR="00FA7480" w:rsidRPr="00C12DC9">
        <w:rPr>
          <w:rFonts w:cstheme="minorHAnsi"/>
        </w:rPr>
        <w:t xml:space="preserve"> § 35 lg 3 </w:t>
      </w:r>
      <w:r w:rsidR="006F2ABD">
        <w:rPr>
          <w:rFonts w:cstheme="minorHAnsi"/>
        </w:rPr>
        <w:t>kui</w:t>
      </w:r>
      <w:r w:rsidR="00FA7480" w:rsidRPr="00C12DC9">
        <w:rPr>
          <w:rFonts w:cstheme="minorHAnsi"/>
        </w:rPr>
        <w:t xml:space="preserve"> § 55 lg 4</w:t>
      </w:r>
      <w:r w:rsidR="006F2ABD">
        <w:rPr>
          <w:rFonts w:cstheme="minorHAnsi"/>
        </w:rPr>
        <w:t xml:space="preserve"> </w:t>
      </w:r>
      <w:r w:rsidR="007036EE">
        <w:rPr>
          <w:rFonts w:cstheme="minorHAnsi"/>
        </w:rPr>
        <w:t xml:space="preserve">sõnastus </w:t>
      </w:r>
      <w:r w:rsidR="00E91762">
        <w:rPr>
          <w:rFonts w:cstheme="minorHAnsi"/>
        </w:rPr>
        <w:t>„</w:t>
      </w:r>
      <w:r w:rsidR="00E91762" w:rsidRPr="006E62DE">
        <w:rPr>
          <w:rFonts w:cstheme="minorHAnsi"/>
          <w:i/>
          <w:iCs/>
        </w:rPr>
        <w:t>annab loa andmiseks nõusoleku, kui selleks on ülekaalukas riigi huvi</w:t>
      </w:r>
      <w:r w:rsidR="00E91762">
        <w:rPr>
          <w:rFonts w:cstheme="minorHAnsi"/>
        </w:rPr>
        <w:t>“</w:t>
      </w:r>
      <w:r w:rsidR="007036EE">
        <w:rPr>
          <w:rFonts w:cstheme="minorHAnsi"/>
        </w:rPr>
        <w:t>, ei jäta</w:t>
      </w:r>
      <w:r w:rsidR="00F739FB">
        <w:rPr>
          <w:rFonts w:cstheme="minorHAnsi"/>
        </w:rPr>
        <w:t xml:space="preserve"> Vabariigil Valitsusele mitte mingisugust kaalutlusruumi juhuks, </w:t>
      </w:r>
      <w:r w:rsidR="00F739FB" w:rsidRPr="009D683E">
        <w:rPr>
          <w:rFonts w:cstheme="minorHAnsi"/>
        </w:rPr>
        <w:t>ku</w:t>
      </w:r>
      <w:r w:rsidR="00CE6672" w:rsidRPr="009D683E">
        <w:rPr>
          <w:rFonts w:cstheme="minorHAnsi"/>
        </w:rPr>
        <w:t>i</w:t>
      </w:r>
      <w:r w:rsidR="00F739FB">
        <w:rPr>
          <w:rFonts w:cstheme="minorHAnsi"/>
        </w:rPr>
        <w:t xml:space="preserve"> riigi huvi on ülekaalukas, sellisel juhul tule</w:t>
      </w:r>
      <w:r w:rsidR="006E62DE">
        <w:rPr>
          <w:rFonts w:cstheme="minorHAnsi"/>
        </w:rPr>
        <w:t>b nõusol</w:t>
      </w:r>
      <w:r w:rsidR="007036EE">
        <w:rPr>
          <w:rFonts w:cstheme="minorHAnsi"/>
        </w:rPr>
        <w:t xml:space="preserve">ek anda. Sellele vaatamata on </w:t>
      </w:r>
      <w:r w:rsidR="00F740E1">
        <w:rPr>
          <w:rFonts w:cstheme="minorHAnsi"/>
        </w:rPr>
        <w:t>kohtupraktikas leitud, et nõusoleku andmine toimub kaalutlusõiguse alusel</w:t>
      </w:r>
      <w:r w:rsidR="00D60D8A">
        <w:rPr>
          <w:rFonts w:cstheme="minorHAnsi"/>
        </w:rPr>
        <w:t xml:space="preserve">. Riigikohus on leidnud, et </w:t>
      </w:r>
      <w:proofErr w:type="spellStart"/>
      <w:r w:rsidR="00D60D8A">
        <w:rPr>
          <w:rFonts w:cstheme="minorHAnsi"/>
        </w:rPr>
        <w:t>MaaPS</w:t>
      </w:r>
      <w:proofErr w:type="spellEnd"/>
      <w:r w:rsidR="00D60D8A">
        <w:rPr>
          <w:rFonts w:cstheme="minorHAnsi"/>
        </w:rPr>
        <w:t xml:space="preserve"> </w:t>
      </w:r>
      <w:r w:rsidR="00B315CC">
        <w:rPr>
          <w:rFonts w:cstheme="minorHAnsi"/>
        </w:rPr>
        <w:t xml:space="preserve">§ 55 lg 4 </w:t>
      </w:r>
      <w:r w:rsidR="00071395">
        <w:rPr>
          <w:rFonts w:cstheme="minorHAnsi"/>
        </w:rPr>
        <w:t>kohaldamisel lahendab Vabariigi Valitsus „</w:t>
      </w:r>
      <w:r w:rsidR="00D60D8A" w:rsidRPr="004B1468">
        <w:rPr>
          <w:rFonts w:cstheme="minorHAnsi"/>
          <w:i/>
          <w:iCs/>
        </w:rPr>
        <w:t>kaevandamise kasuks rääkiva riigi huvi ning kohalike huvide vahelis</w:t>
      </w:r>
      <w:r w:rsidR="00071395" w:rsidRPr="004B1468">
        <w:rPr>
          <w:rFonts w:cstheme="minorHAnsi"/>
          <w:i/>
          <w:iCs/>
        </w:rPr>
        <w:t>t</w:t>
      </w:r>
      <w:r w:rsidR="00D60D8A" w:rsidRPr="004B1468">
        <w:rPr>
          <w:rFonts w:cstheme="minorHAnsi"/>
          <w:i/>
          <w:iCs/>
        </w:rPr>
        <w:t xml:space="preserve"> konflikti</w:t>
      </w:r>
      <w:r w:rsidR="00071395">
        <w:rPr>
          <w:rFonts w:cstheme="minorHAnsi"/>
        </w:rPr>
        <w:t xml:space="preserve">“ </w:t>
      </w:r>
      <w:r w:rsidR="00B315CC">
        <w:rPr>
          <w:rFonts w:cstheme="minorHAnsi"/>
        </w:rPr>
        <w:t xml:space="preserve">(Riigikohtu </w:t>
      </w:r>
      <w:r w:rsidR="000A2F0C">
        <w:rPr>
          <w:rFonts w:cstheme="minorHAnsi"/>
        </w:rPr>
        <w:t xml:space="preserve">halduskolleegiumi 02.03.2023 otsus kohtuasjas nr </w:t>
      </w:r>
      <w:r w:rsidR="00306319">
        <w:rPr>
          <w:rFonts w:cstheme="minorHAnsi"/>
        </w:rPr>
        <w:t xml:space="preserve">3-20-1717, </w:t>
      </w:r>
      <w:r w:rsidR="00B315CC">
        <w:rPr>
          <w:rFonts w:cstheme="minorHAnsi"/>
        </w:rPr>
        <w:t>p 22)</w:t>
      </w:r>
      <w:r w:rsidR="00306319">
        <w:rPr>
          <w:rFonts w:cstheme="minorHAnsi"/>
        </w:rPr>
        <w:t xml:space="preserve"> ning </w:t>
      </w:r>
      <w:r w:rsidR="00516EAC">
        <w:rPr>
          <w:rFonts w:cstheme="minorHAnsi"/>
        </w:rPr>
        <w:t>on selgitanud järgmist:</w:t>
      </w:r>
    </w:p>
    <w:p w14:paraId="1624AC25" w14:textId="733993CC" w:rsidR="00B70244" w:rsidRPr="004B1468" w:rsidRDefault="00B70244" w:rsidP="004B1468">
      <w:pPr>
        <w:spacing w:after="0"/>
        <w:ind w:left="709"/>
        <w:jc w:val="both"/>
        <w:rPr>
          <w:rFonts w:cstheme="minorHAnsi"/>
          <w:sz w:val="18"/>
          <w:szCs w:val="18"/>
        </w:rPr>
      </w:pPr>
      <w:r w:rsidRPr="00B70244">
        <w:rPr>
          <w:rFonts w:cstheme="minorHAnsi"/>
          <w:sz w:val="18"/>
          <w:szCs w:val="18"/>
        </w:rPr>
        <w:t>Vabariigi Valitsus peab sõnaselgelt näitama nõusoleku andmisel,</w:t>
      </w:r>
      <w:r w:rsidR="00516EAC" w:rsidRPr="004B1468">
        <w:rPr>
          <w:rFonts w:cstheme="minorHAnsi"/>
          <w:sz w:val="18"/>
          <w:szCs w:val="18"/>
        </w:rPr>
        <w:t xml:space="preserve"> </w:t>
      </w:r>
      <w:r w:rsidRPr="00B70244">
        <w:rPr>
          <w:rFonts w:cstheme="minorHAnsi"/>
          <w:sz w:val="18"/>
          <w:szCs w:val="18"/>
        </w:rPr>
        <w:t>millised on need ülekaalukad üleriigilised sotsiaalsed, keskkonnahoiu- või majandushuvid, mis tingivad</w:t>
      </w:r>
      <w:r w:rsidR="00516EAC" w:rsidRPr="004B1468">
        <w:rPr>
          <w:rFonts w:cstheme="minorHAnsi"/>
          <w:sz w:val="18"/>
          <w:szCs w:val="18"/>
        </w:rPr>
        <w:t xml:space="preserve"> </w:t>
      </w:r>
      <w:r w:rsidRPr="004B1468">
        <w:rPr>
          <w:rFonts w:cstheme="minorHAnsi"/>
          <w:sz w:val="18"/>
          <w:szCs w:val="18"/>
        </w:rPr>
        <w:t>vajaduse kaaluda loa väljastamist just konkreetse omavalitsusüksuse territooriumi kohta</w:t>
      </w:r>
      <w:r w:rsidR="00516EAC" w:rsidRPr="004B1468">
        <w:rPr>
          <w:rFonts w:cstheme="minorHAnsi"/>
          <w:sz w:val="18"/>
          <w:szCs w:val="18"/>
        </w:rPr>
        <w:t>.</w:t>
      </w:r>
    </w:p>
    <w:p w14:paraId="760BEDBB" w14:textId="662DD4E7" w:rsidR="00864140" w:rsidRPr="004B1468" w:rsidRDefault="00864140" w:rsidP="004B1468">
      <w:pPr>
        <w:spacing w:after="0"/>
        <w:ind w:left="709"/>
        <w:jc w:val="both"/>
        <w:rPr>
          <w:rFonts w:cstheme="minorHAnsi"/>
          <w:sz w:val="18"/>
          <w:szCs w:val="18"/>
        </w:rPr>
      </w:pPr>
      <w:r w:rsidRPr="004B1468">
        <w:rPr>
          <w:rFonts w:cstheme="minorHAnsi"/>
          <w:sz w:val="18"/>
          <w:szCs w:val="18"/>
        </w:rPr>
        <w:t>/…/</w:t>
      </w:r>
    </w:p>
    <w:p w14:paraId="4FB88E60" w14:textId="2C640AF3" w:rsidR="00D60D8A" w:rsidRDefault="00656542" w:rsidP="004B1468">
      <w:pPr>
        <w:ind w:left="708"/>
        <w:jc w:val="both"/>
        <w:rPr>
          <w:rFonts w:cstheme="minorHAnsi"/>
          <w:sz w:val="18"/>
          <w:szCs w:val="18"/>
        </w:rPr>
      </w:pPr>
      <w:r w:rsidRPr="00656542">
        <w:rPr>
          <w:rFonts w:cstheme="minorHAnsi"/>
          <w:sz w:val="18"/>
          <w:szCs w:val="18"/>
        </w:rPr>
        <w:t>Kehtiva</w:t>
      </w:r>
      <w:r w:rsidR="00864140" w:rsidRPr="004B1468">
        <w:rPr>
          <w:rFonts w:cstheme="minorHAnsi"/>
          <w:sz w:val="18"/>
          <w:szCs w:val="18"/>
        </w:rPr>
        <w:t xml:space="preserve"> </w:t>
      </w:r>
      <w:proofErr w:type="spellStart"/>
      <w:r w:rsidRPr="00656542">
        <w:rPr>
          <w:rFonts w:cstheme="minorHAnsi"/>
          <w:sz w:val="18"/>
          <w:szCs w:val="18"/>
        </w:rPr>
        <w:t>MaaPS</w:t>
      </w:r>
      <w:proofErr w:type="spellEnd"/>
      <w:r w:rsidRPr="00656542">
        <w:rPr>
          <w:rFonts w:cstheme="minorHAnsi"/>
          <w:sz w:val="18"/>
          <w:szCs w:val="18"/>
        </w:rPr>
        <w:t xml:space="preserve"> § 55 lõike 4</w:t>
      </w:r>
      <w:r w:rsidR="00864140" w:rsidRPr="004B1468">
        <w:rPr>
          <w:rFonts w:cstheme="minorHAnsi"/>
          <w:sz w:val="18"/>
          <w:szCs w:val="18"/>
        </w:rPr>
        <w:t xml:space="preserve"> </w:t>
      </w:r>
      <w:r w:rsidRPr="00656542">
        <w:rPr>
          <w:rFonts w:cstheme="minorHAnsi"/>
          <w:sz w:val="18"/>
          <w:szCs w:val="18"/>
        </w:rPr>
        <w:t>kohaselt peab Vabariigi Valitsus oma nõusoleku andmiseks ära näitama,</w:t>
      </w:r>
      <w:r w:rsidR="00864140" w:rsidRPr="004B1468">
        <w:rPr>
          <w:rFonts w:cstheme="minorHAnsi"/>
          <w:sz w:val="18"/>
          <w:szCs w:val="18"/>
        </w:rPr>
        <w:t xml:space="preserve"> </w:t>
      </w:r>
      <w:r w:rsidRPr="00656542">
        <w:rPr>
          <w:rFonts w:cstheme="minorHAnsi"/>
          <w:sz w:val="18"/>
          <w:szCs w:val="18"/>
        </w:rPr>
        <w:t>milles seisneb „ülekaalukas riigi huvi“. Tegemist on määratlemata õigusmõistega, mille sisustamine ja</w:t>
      </w:r>
      <w:r w:rsidR="00864140" w:rsidRPr="004B1468">
        <w:rPr>
          <w:rFonts w:cstheme="minorHAnsi"/>
          <w:sz w:val="18"/>
          <w:szCs w:val="18"/>
        </w:rPr>
        <w:t xml:space="preserve"> </w:t>
      </w:r>
      <w:r w:rsidRPr="00656542">
        <w:rPr>
          <w:rFonts w:cstheme="minorHAnsi"/>
          <w:sz w:val="18"/>
          <w:szCs w:val="18"/>
        </w:rPr>
        <w:t>niisuguse huvi tuvastamine on kohtulikult kontrollitav. Seejuures saab kohus vajaduse korral analüüsida ka</w:t>
      </w:r>
      <w:r w:rsidR="004B1468" w:rsidRPr="004B1468">
        <w:rPr>
          <w:rFonts w:cstheme="minorHAnsi"/>
          <w:sz w:val="18"/>
          <w:szCs w:val="18"/>
        </w:rPr>
        <w:t xml:space="preserve"> </w:t>
      </w:r>
      <w:r w:rsidRPr="00656542">
        <w:rPr>
          <w:rFonts w:cstheme="minorHAnsi"/>
          <w:sz w:val="18"/>
          <w:szCs w:val="18"/>
        </w:rPr>
        <w:t xml:space="preserve">seda, kas Vabariigi Valitsusel on </w:t>
      </w:r>
      <w:r w:rsidRPr="00656542">
        <w:rPr>
          <w:rFonts w:cstheme="minorHAnsi"/>
          <w:sz w:val="18"/>
          <w:szCs w:val="18"/>
        </w:rPr>
        <w:lastRenderedPageBreak/>
        <w:t>nõusoleku andmisel</w:t>
      </w:r>
      <w:r w:rsidR="004B1468" w:rsidRPr="004B1468">
        <w:rPr>
          <w:rFonts w:cstheme="minorHAnsi"/>
          <w:sz w:val="18"/>
          <w:szCs w:val="18"/>
        </w:rPr>
        <w:t xml:space="preserve"> </w:t>
      </w:r>
      <w:r w:rsidRPr="00656542">
        <w:rPr>
          <w:rFonts w:cstheme="minorHAnsi"/>
          <w:sz w:val="18"/>
          <w:szCs w:val="18"/>
        </w:rPr>
        <w:t>PS § 5</w:t>
      </w:r>
      <w:r w:rsidR="00864140" w:rsidRPr="004B1468">
        <w:rPr>
          <w:rFonts w:cstheme="minorHAnsi"/>
          <w:sz w:val="18"/>
          <w:szCs w:val="18"/>
        </w:rPr>
        <w:t xml:space="preserve"> </w:t>
      </w:r>
      <w:r w:rsidRPr="00656542">
        <w:rPr>
          <w:rFonts w:cstheme="minorHAnsi"/>
          <w:sz w:val="18"/>
          <w:szCs w:val="18"/>
        </w:rPr>
        <w:t>täitmiseks nägemus asjassepuutuvate maavarade</w:t>
      </w:r>
      <w:r w:rsidR="00864140" w:rsidRPr="004B1468">
        <w:rPr>
          <w:rFonts w:cstheme="minorHAnsi"/>
          <w:sz w:val="18"/>
          <w:szCs w:val="18"/>
        </w:rPr>
        <w:t xml:space="preserve"> </w:t>
      </w:r>
      <w:r w:rsidRPr="00656542">
        <w:rPr>
          <w:rFonts w:cstheme="minorHAnsi"/>
          <w:sz w:val="18"/>
          <w:szCs w:val="18"/>
        </w:rPr>
        <w:t>kui rahvusliku rikkuse säästvast kasutamisest, millest riigi ülekaaluka huvi kindlaksmääramisel lähtuda.</w:t>
      </w:r>
      <w:r w:rsidR="00864140" w:rsidRPr="004B1468">
        <w:rPr>
          <w:rFonts w:cstheme="minorHAnsi"/>
          <w:sz w:val="18"/>
          <w:szCs w:val="18"/>
        </w:rPr>
        <w:t xml:space="preserve"> </w:t>
      </w:r>
      <w:r w:rsidRPr="00656542">
        <w:rPr>
          <w:rFonts w:cstheme="minorHAnsi"/>
          <w:sz w:val="18"/>
          <w:szCs w:val="18"/>
        </w:rPr>
        <w:t>Selles kohtumenetluses saab ka hinnata, kas Vabariigi Valitsus on õigesti arvesse võtnud, et</w:t>
      </w:r>
      <w:r w:rsidR="00864140" w:rsidRPr="004B1468">
        <w:rPr>
          <w:rFonts w:cstheme="minorHAnsi"/>
          <w:sz w:val="18"/>
          <w:szCs w:val="18"/>
        </w:rPr>
        <w:t xml:space="preserve"> </w:t>
      </w:r>
      <w:r w:rsidRPr="00656542">
        <w:rPr>
          <w:rFonts w:cstheme="minorHAnsi"/>
          <w:sz w:val="18"/>
          <w:szCs w:val="18"/>
        </w:rPr>
        <w:t>omavalitsusüksuse nõusolekust keeldumise aluseks on üldplaneering, eriplaneering või nendega kooskõlas</w:t>
      </w:r>
      <w:r w:rsidR="004B1468" w:rsidRPr="004B1468">
        <w:rPr>
          <w:rFonts w:cstheme="minorHAnsi"/>
          <w:sz w:val="18"/>
          <w:szCs w:val="18"/>
        </w:rPr>
        <w:t xml:space="preserve"> </w:t>
      </w:r>
      <w:r w:rsidRPr="00656542">
        <w:rPr>
          <w:rFonts w:cstheme="minorHAnsi"/>
          <w:sz w:val="18"/>
          <w:szCs w:val="18"/>
        </w:rPr>
        <w:t>kehtestatud detailplaneering kui suurt hulka erinevaid huve, õigusi ja vajadusi tasakaalustavad pikaajalised</w:t>
      </w:r>
      <w:r w:rsidR="004B1468" w:rsidRPr="004B1468">
        <w:rPr>
          <w:rFonts w:cstheme="minorHAnsi"/>
          <w:sz w:val="18"/>
          <w:szCs w:val="18"/>
        </w:rPr>
        <w:t xml:space="preserve"> </w:t>
      </w:r>
      <w:r w:rsidRPr="004B1468">
        <w:rPr>
          <w:rFonts w:cstheme="minorHAnsi"/>
          <w:sz w:val="18"/>
          <w:szCs w:val="18"/>
        </w:rPr>
        <w:t>arengudokumendid</w:t>
      </w:r>
      <w:r w:rsidR="004B1468" w:rsidRPr="004B1468">
        <w:rPr>
          <w:rFonts w:cstheme="minorHAnsi"/>
          <w:sz w:val="18"/>
          <w:szCs w:val="18"/>
        </w:rPr>
        <w:t xml:space="preserve"> </w:t>
      </w:r>
      <w:r w:rsidR="00D60D8A" w:rsidRPr="004B1468">
        <w:rPr>
          <w:rFonts w:cstheme="minorHAnsi"/>
          <w:sz w:val="18"/>
          <w:szCs w:val="18"/>
        </w:rPr>
        <w:t>on antud Vabariigi Valitsuse pädevusse (</w:t>
      </w:r>
      <w:proofErr w:type="spellStart"/>
      <w:r w:rsidR="00D60D8A" w:rsidRPr="004B1468">
        <w:rPr>
          <w:rFonts w:cstheme="minorHAnsi"/>
          <w:sz w:val="18"/>
          <w:szCs w:val="18"/>
        </w:rPr>
        <w:t>MaaPS</w:t>
      </w:r>
      <w:proofErr w:type="spellEnd"/>
      <w:r w:rsidR="00D60D8A" w:rsidRPr="004B1468">
        <w:rPr>
          <w:rFonts w:cstheme="minorHAnsi"/>
          <w:sz w:val="18"/>
          <w:szCs w:val="18"/>
        </w:rPr>
        <w:t xml:space="preserve"> § 55 lg 4).</w:t>
      </w:r>
    </w:p>
    <w:p w14:paraId="4AE6CDE5" w14:textId="397746A4" w:rsidR="0011093B" w:rsidRPr="004B1468" w:rsidRDefault="0011093B" w:rsidP="004B1468">
      <w:pPr>
        <w:ind w:left="708"/>
        <w:jc w:val="both"/>
        <w:rPr>
          <w:rFonts w:cstheme="minorHAnsi"/>
          <w:sz w:val="18"/>
          <w:szCs w:val="18"/>
        </w:rPr>
      </w:pPr>
      <w:r>
        <w:rPr>
          <w:rFonts w:cstheme="minorHAnsi"/>
        </w:rPr>
        <w:t xml:space="preserve">(Riigikohtu </w:t>
      </w:r>
      <w:r w:rsidR="002E1DE6">
        <w:rPr>
          <w:rFonts w:cstheme="minorHAnsi"/>
        </w:rPr>
        <w:t xml:space="preserve">põhiseaduslikkuse järelevalve </w:t>
      </w:r>
      <w:r>
        <w:rPr>
          <w:rFonts w:cstheme="minorHAnsi"/>
        </w:rPr>
        <w:t xml:space="preserve">kolleegiumi </w:t>
      </w:r>
      <w:r w:rsidR="00D11601">
        <w:rPr>
          <w:rFonts w:cstheme="minorHAnsi"/>
        </w:rPr>
        <w:t>26</w:t>
      </w:r>
      <w:r>
        <w:rPr>
          <w:rFonts w:cstheme="minorHAnsi"/>
        </w:rPr>
        <w:t>.0</w:t>
      </w:r>
      <w:r w:rsidR="00D11601">
        <w:rPr>
          <w:rFonts w:cstheme="minorHAnsi"/>
        </w:rPr>
        <w:t>5</w:t>
      </w:r>
      <w:r>
        <w:rPr>
          <w:rFonts w:cstheme="minorHAnsi"/>
        </w:rPr>
        <w:t>.202</w:t>
      </w:r>
      <w:r w:rsidR="00D11601">
        <w:rPr>
          <w:rFonts w:cstheme="minorHAnsi"/>
        </w:rPr>
        <w:t>0</w:t>
      </w:r>
      <w:r>
        <w:rPr>
          <w:rFonts w:cstheme="minorHAnsi"/>
        </w:rPr>
        <w:t xml:space="preserve"> otsus kohtuasjas nr </w:t>
      </w:r>
      <w:r w:rsidR="00D11601">
        <w:rPr>
          <w:rFonts w:cstheme="minorHAnsi"/>
        </w:rPr>
        <w:t>5</w:t>
      </w:r>
      <w:r>
        <w:rPr>
          <w:rFonts w:cstheme="minorHAnsi"/>
        </w:rPr>
        <w:t>-20-</w:t>
      </w:r>
      <w:r w:rsidR="00D11601">
        <w:rPr>
          <w:rFonts w:cstheme="minorHAnsi"/>
        </w:rPr>
        <w:t>2</w:t>
      </w:r>
      <w:r>
        <w:rPr>
          <w:rFonts w:cstheme="minorHAnsi"/>
        </w:rPr>
        <w:t xml:space="preserve">, p </w:t>
      </w:r>
      <w:r w:rsidR="002E1DE6">
        <w:rPr>
          <w:rFonts w:cstheme="minorHAnsi"/>
        </w:rPr>
        <w:t>37-38)</w:t>
      </w:r>
    </w:p>
    <w:p w14:paraId="4A4DE499" w14:textId="458CEA30" w:rsidR="00FA7480" w:rsidRPr="005A5B6A" w:rsidRDefault="004B1468" w:rsidP="005A5B6A">
      <w:pPr>
        <w:numPr>
          <w:ilvl w:val="0"/>
          <w:numId w:val="1"/>
        </w:numPr>
        <w:ind w:left="360"/>
        <w:jc w:val="both"/>
        <w:rPr>
          <w:rFonts w:cstheme="minorHAnsi"/>
        </w:rPr>
      </w:pPr>
      <w:r>
        <w:rPr>
          <w:rFonts w:cstheme="minorHAnsi"/>
        </w:rPr>
        <w:t>See</w:t>
      </w:r>
      <w:r w:rsidR="00122276">
        <w:rPr>
          <w:rFonts w:cstheme="minorHAnsi"/>
        </w:rPr>
        <w:t xml:space="preserve">ga hoolimata asjaolust, et </w:t>
      </w:r>
      <w:r w:rsidR="006C6807">
        <w:rPr>
          <w:rFonts w:cstheme="minorHAnsi"/>
        </w:rPr>
        <w:t xml:space="preserve">ülekaaluka riigi huvi tuvastamisel Vabariigi Valituse kaalutlusõigus lõppeb ja nõusolek tuleb anda, siis tagab asjaomaste sätete kohaldamisel siiski kaalutlusõiguse olemasolu see, et riigi huvi ei ole </w:t>
      </w:r>
      <w:r w:rsidR="004F593C">
        <w:rPr>
          <w:rFonts w:cstheme="minorHAnsi"/>
        </w:rPr>
        <w:t xml:space="preserve">juba ette </w:t>
      </w:r>
      <w:r w:rsidR="006C6807">
        <w:rPr>
          <w:rFonts w:cstheme="minorHAnsi"/>
        </w:rPr>
        <w:t>ülekaalukana määratletud, vaid selle „ülekaal“ või „ülekaalu puudumine“ tule</w:t>
      </w:r>
      <w:r w:rsidR="00F52AD2">
        <w:rPr>
          <w:rFonts w:cstheme="minorHAnsi"/>
        </w:rPr>
        <w:t xml:space="preserve">bki tuvastada konkreetse menetluse raames </w:t>
      </w:r>
      <w:r w:rsidR="005A5B6A">
        <w:rPr>
          <w:rFonts w:cstheme="minorHAnsi"/>
        </w:rPr>
        <w:t xml:space="preserve">kaalumisel kohalike huvide, sh kohalike elaniku huvide suhtes. Teisisõnu on </w:t>
      </w:r>
      <w:r w:rsidR="006E62DE" w:rsidRPr="005A5B6A">
        <w:rPr>
          <w:rFonts w:cstheme="minorHAnsi"/>
        </w:rPr>
        <w:t>riigi huvi „ülekaalukus“ mitte kaalumise eeldus, vaid selle tulemus, s.t. hinnang sellele, et konkreetsel juhul saab asjaomast riigi huvi pidada ülekaalukaks muude huvide</w:t>
      </w:r>
      <w:r w:rsidR="005A5B6A">
        <w:rPr>
          <w:rFonts w:cstheme="minorHAnsi"/>
        </w:rPr>
        <w:t xml:space="preserve"> ja</w:t>
      </w:r>
      <w:r w:rsidR="006E62DE" w:rsidRPr="005A5B6A">
        <w:rPr>
          <w:rFonts w:cstheme="minorHAnsi"/>
        </w:rPr>
        <w:t xml:space="preserve"> õiguste suhtes.</w:t>
      </w:r>
    </w:p>
    <w:p w14:paraId="52741A42" w14:textId="246BE0EA" w:rsidR="00E3035C" w:rsidRDefault="005A5B6A" w:rsidP="00D42CC1">
      <w:pPr>
        <w:numPr>
          <w:ilvl w:val="0"/>
          <w:numId w:val="1"/>
        </w:numPr>
        <w:ind w:left="360"/>
        <w:jc w:val="both"/>
        <w:rPr>
          <w:rFonts w:cstheme="minorHAnsi"/>
        </w:rPr>
      </w:pPr>
      <w:r w:rsidRPr="00085DED">
        <w:rPr>
          <w:rFonts w:cstheme="minorHAnsi"/>
        </w:rPr>
        <w:t>Eelnõu kehtestamisel muutuks</w:t>
      </w:r>
      <w:r w:rsidR="00000230" w:rsidRPr="00085DED">
        <w:rPr>
          <w:rFonts w:cstheme="minorHAnsi"/>
        </w:rPr>
        <w:t xml:space="preserve"> </w:t>
      </w:r>
      <w:proofErr w:type="spellStart"/>
      <w:r w:rsidR="00000230" w:rsidRPr="00085DED">
        <w:rPr>
          <w:rFonts w:cstheme="minorHAnsi"/>
        </w:rPr>
        <w:t>MaaPS</w:t>
      </w:r>
      <w:proofErr w:type="spellEnd"/>
      <w:r w:rsidR="00000230" w:rsidRPr="00085DED">
        <w:rPr>
          <w:rFonts w:cstheme="minorHAnsi"/>
        </w:rPr>
        <w:t xml:space="preserve"> § 35 lõike 3 ja § 55 lõike 4 kohase nõusoleku andmise loogika</w:t>
      </w:r>
      <w:r w:rsidRPr="00085DED">
        <w:rPr>
          <w:rFonts w:cstheme="minorHAnsi"/>
        </w:rPr>
        <w:t xml:space="preserve"> täiesti põhimõtteliselt. Kõi</w:t>
      </w:r>
      <w:r w:rsidR="00BC53C6" w:rsidRPr="00085DED">
        <w:rPr>
          <w:rFonts w:cstheme="minorHAnsi"/>
        </w:rPr>
        <w:t>gi</w:t>
      </w:r>
      <w:r w:rsidRPr="00085DED">
        <w:rPr>
          <w:rFonts w:cstheme="minorHAnsi"/>
        </w:rPr>
        <w:t xml:space="preserve"> Teemaplaneeringus </w:t>
      </w:r>
      <w:r w:rsidR="006E7CD2" w:rsidRPr="00085DED">
        <w:rPr>
          <w:rFonts w:cstheme="minorHAnsi"/>
        </w:rPr>
        <w:t>riigi huviga aladena määratletud alad</w:t>
      </w:r>
      <w:r w:rsidR="00BC53C6" w:rsidRPr="00085DED">
        <w:rPr>
          <w:rFonts w:cstheme="minorHAnsi"/>
        </w:rPr>
        <w:t>e osas muutuks sealne riigi huvi automaatselt ülekaalukaks, ning</w:t>
      </w:r>
      <w:r w:rsidR="00CB08F3" w:rsidRPr="00085DED">
        <w:rPr>
          <w:rFonts w:cstheme="minorHAnsi"/>
        </w:rPr>
        <w:t xml:space="preserve"> hetkel</w:t>
      </w:r>
      <w:r w:rsidR="000330D3" w:rsidRPr="00085DED">
        <w:rPr>
          <w:rFonts w:cstheme="minorHAnsi"/>
        </w:rPr>
        <w:t xml:space="preserve"> </w:t>
      </w:r>
      <w:r w:rsidR="007016A5">
        <w:rPr>
          <w:rFonts w:cstheme="minorHAnsi"/>
        </w:rPr>
        <w:t xml:space="preserve">viidatud </w:t>
      </w:r>
      <w:proofErr w:type="spellStart"/>
      <w:r w:rsidR="007016A5">
        <w:rPr>
          <w:rFonts w:cstheme="minorHAnsi"/>
        </w:rPr>
        <w:t>MaaPS</w:t>
      </w:r>
      <w:proofErr w:type="spellEnd"/>
      <w:r w:rsidR="007016A5">
        <w:rPr>
          <w:rFonts w:cstheme="minorHAnsi"/>
        </w:rPr>
        <w:t xml:space="preserve"> </w:t>
      </w:r>
      <w:r w:rsidR="000330D3" w:rsidRPr="00085DED">
        <w:rPr>
          <w:rFonts w:cstheme="minorHAnsi"/>
        </w:rPr>
        <w:t>sätetes s</w:t>
      </w:r>
      <w:r w:rsidR="00CB08F3" w:rsidRPr="00085DED">
        <w:rPr>
          <w:rFonts w:cstheme="minorHAnsi"/>
        </w:rPr>
        <w:t xml:space="preserve">isalduv kaalutlusõigus kaoks. </w:t>
      </w:r>
      <w:r w:rsidR="00DA60AE" w:rsidRPr="00085DED">
        <w:rPr>
          <w:rFonts w:cstheme="minorHAnsi"/>
        </w:rPr>
        <w:t>Mõeldav ei ole nende sätete teistsugune kohaldamine olukorras</w:t>
      </w:r>
      <w:r w:rsidR="001E633D" w:rsidRPr="00085DED">
        <w:rPr>
          <w:rFonts w:cstheme="minorHAnsi"/>
        </w:rPr>
        <w:t xml:space="preserve">, kus nende sõnastus sisuliselt kohustab ülekaaluka riigi huvi tuvastamisel </w:t>
      </w:r>
      <w:r w:rsidR="00BC48A8" w:rsidRPr="00085DED">
        <w:rPr>
          <w:rFonts w:cstheme="minorHAnsi"/>
        </w:rPr>
        <w:t xml:space="preserve">nõusoleku andma. </w:t>
      </w:r>
      <w:r w:rsidR="00084F5C" w:rsidRPr="00085DED">
        <w:rPr>
          <w:rFonts w:cstheme="minorHAnsi"/>
        </w:rPr>
        <w:t>Seega hoolimata nii Eelnõus kui se</w:t>
      </w:r>
      <w:r w:rsidR="00B613D3" w:rsidRPr="00085DED">
        <w:rPr>
          <w:rFonts w:cstheme="minorHAnsi"/>
        </w:rPr>
        <w:t>da tutvustavates materjalides sisalduvatele kinnitustele</w:t>
      </w:r>
      <w:r w:rsidR="00061B7C" w:rsidRPr="00085DED">
        <w:rPr>
          <w:rFonts w:cstheme="minorHAnsi"/>
        </w:rPr>
        <w:t xml:space="preserve">, kuidas </w:t>
      </w:r>
      <w:r w:rsidR="005C7A8A" w:rsidRPr="00085DED">
        <w:rPr>
          <w:rFonts w:cstheme="minorHAnsi"/>
        </w:rPr>
        <w:t xml:space="preserve">Teemaplaneeringuga konkreetsetel aladel kaevandamise kohta veel midagi ei otsustata, on </w:t>
      </w:r>
      <w:r w:rsidR="009106FD" w:rsidRPr="00085DED">
        <w:rPr>
          <w:rFonts w:cstheme="minorHAnsi"/>
        </w:rPr>
        <w:t>üks hilisema loamenetluse keskseid ning</w:t>
      </w:r>
      <w:r w:rsidR="000B55DF" w:rsidRPr="00085DED">
        <w:rPr>
          <w:rFonts w:cstheme="minorHAnsi"/>
        </w:rPr>
        <w:t xml:space="preserve"> kohalike ja riigi huvide vastuolu korral kõige olulisem küsimus </w:t>
      </w:r>
      <w:r w:rsidR="004C4D9C" w:rsidRPr="00085DED">
        <w:rPr>
          <w:rFonts w:cstheme="minorHAnsi"/>
        </w:rPr>
        <w:t>Teemaplaneeringuga juba ette ära otsustatud ning kohalike omavalitsuste ja kohalike elaniku võimalus tulevikus oma huve kaitsta väheneb oluliselt.</w:t>
      </w:r>
      <w:r w:rsidR="00016BBC" w:rsidRPr="00085DED">
        <w:rPr>
          <w:rFonts w:cstheme="minorHAnsi"/>
        </w:rPr>
        <w:t xml:space="preserve"> </w:t>
      </w:r>
      <w:r w:rsidR="00E3035C">
        <w:rPr>
          <w:rFonts w:cstheme="minorHAnsi"/>
        </w:rPr>
        <w:t xml:space="preserve">Seejuures on see toimunud ilma, et nende huvide omavahelist kaalu oleks tegelikult sisuliselt kaalutud, </w:t>
      </w:r>
      <w:r w:rsidR="00B23834">
        <w:rPr>
          <w:rFonts w:cstheme="minorHAnsi"/>
        </w:rPr>
        <w:t xml:space="preserve">ning </w:t>
      </w:r>
      <w:r w:rsidR="001D12F9">
        <w:rPr>
          <w:rFonts w:cstheme="minorHAnsi"/>
        </w:rPr>
        <w:t xml:space="preserve">ilma, </w:t>
      </w:r>
      <w:r w:rsidR="00B23834">
        <w:rPr>
          <w:rFonts w:cstheme="minorHAnsi"/>
        </w:rPr>
        <w:t xml:space="preserve">et </w:t>
      </w:r>
      <w:proofErr w:type="spellStart"/>
      <w:r w:rsidR="00B23834">
        <w:rPr>
          <w:rFonts w:cstheme="minorHAnsi"/>
        </w:rPr>
        <w:t>KOV-il</w:t>
      </w:r>
      <w:proofErr w:type="spellEnd"/>
      <w:r w:rsidR="00B23834">
        <w:rPr>
          <w:rFonts w:cstheme="minorHAnsi"/>
        </w:rPr>
        <w:t xml:space="preserve"> või kohalike elanikel oleks olnud efektiivne võimalus </w:t>
      </w:r>
      <w:r w:rsidR="00483C7C">
        <w:rPr>
          <w:rFonts w:cstheme="minorHAnsi"/>
        </w:rPr>
        <w:t>taotleda selle suhtes kohtulikku kontrolli.</w:t>
      </w:r>
    </w:p>
    <w:p w14:paraId="24FDD437" w14:textId="17A8CA8B" w:rsidR="00250939" w:rsidRDefault="00C97F4B" w:rsidP="00D42CC1">
      <w:pPr>
        <w:numPr>
          <w:ilvl w:val="0"/>
          <w:numId w:val="1"/>
        </w:numPr>
        <w:ind w:left="360"/>
        <w:jc w:val="both"/>
        <w:rPr>
          <w:rFonts w:cstheme="minorHAnsi"/>
        </w:rPr>
      </w:pPr>
      <w:r w:rsidRPr="00085DED">
        <w:rPr>
          <w:rFonts w:cstheme="minorHAnsi"/>
        </w:rPr>
        <w:t xml:space="preserve">Lisaks läheb </w:t>
      </w:r>
      <w:r w:rsidR="00016BBC" w:rsidRPr="00085DED">
        <w:rPr>
          <w:rFonts w:cstheme="minorHAnsi"/>
        </w:rPr>
        <w:t>selline regulatsioon vastuollu ka Teemaplaneeringu enda met</w:t>
      </w:r>
      <w:r w:rsidRPr="00085DED">
        <w:rPr>
          <w:rFonts w:cstheme="minorHAnsi"/>
        </w:rPr>
        <w:t>oodikaga, mille järgi</w:t>
      </w:r>
      <w:r w:rsidR="005F2598" w:rsidRPr="00C12DC9">
        <w:rPr>
          <w:rFonts w:cstheme="minorHAnsi"/>
        </w:rPr>
        <w:t xml:space="preserve"> tohiks madalama prioriteediga </w:t>
      </w:r>
      <w:r w:rsidR="005F2598" w:rsidRPr="00085DED">
        <w:rPr>
          <w:rFonts w:cstheme="minorHAnsi"/>
        </w:rPr>
        <w:t xml:space="preserve">riigi huviga </w:t>
      </w:r>
      <w:r w:rsidR="005F2598" w:rsidRPr="00C12DC9">
        <w:rPr>
          <w:rFonts w:cstheme="minorHAnsi"/>
        </w:rPr>
        <w:t>alade</w:t>
      </w:r>
      <w:r w:rsidR="005F2598" w:rsidRPr="00085DED">
        <w:rPr>
          <w:rFonts w:cstheme="minorHAnsi"/>
        </w:rPr>
        <w:t xml:space="preserve">l </w:t>
      </w:r>
      <w:r w:rsidR="00256E27" w:rsidRPr="00085DED">
        <w:rPr>
          <w:rFonts w:cstheme="minorHAnsi"/>
        </w:rPr>
        <w:t>kaevandada vaid juhul</w:t>
      </w:r>
      <w:r w:rsidR="005F2598" w:rsidRPr="00C12DC9">
        <w:rPr>
          <w:rFonts w:cstheme="minorHAnsi"/>
        </w:rPr>
        <w:t>, kui olemasolevate karjääride ja kõrgema prioriteediga alade abil ei saa varustuskindlust tagada</w:t>
      </w:r>
      <w:r w:rsidR="005F2598" w:rsidRPr="00085DED">
        <w:rPr>
          <w:rFonts w:cstheme="minorHAnsi"/>
        </w:rPr>
        <w:t xml:space="preserve"> </w:t>
      </w:r>
      <w:r w:rsidR="005F2598" w:rsidRPr="00C12DC9">
        <w:rPr>
          <w:rFonts w:cstheme="minorHAnsi"/>
        </w:rPr>
        <w:t>(</w:t>
      </w:r>
      <w:r w:rsidR="009803D0">
        <w:rPr>
          <w:rFonts w:cstheme="minorHAnsi"/>
        </w:rPr>
        <w:t xml:space="preserve">Eelnõu </w:t>
      </w:r>
      <w:r w:rsidR="005F2598" w:rsidRPr="00C12DC9">
        <w:rPr>
          <w:rFonts w:cstheme="minorHAnsi"/>
        </w:rPr>
        <w:t>lk 69)</w:t>
      </w:r>
      <w:r w:rsidR="00256E27" w:rsidRPr="00085DED">
        <w:rPr>
          <w:rFonts w:cstheme="minorHAnsi"/>
        </w:rPr>
        <w:t xml:space="preserve">. </w:t>
      </w:r>
      <w:r w:rsidR="00250939">
        <w:rPr>
          <w:rFonts w:cstheme="minorHAnsi"/>
        </w:rPr>
        <w:t xml:space="preserve">Tekib jabur olukord, kus riigi </w:t>
      </w:r>
      <w:r w:rsidR="00AF1A72">
        <w:rPr>
          <w:rFonts w:cstheme="minorHAnsi"/>
        </w:rPr>
        <w:t>huvi kaevanda on</w:t>
      </w:r>
      <w:r w:rsidR="00A70B46">
        <w:rPr>
          <w:rFonts w:cstheme="minorHAnsi"/>
        </w:rPr>
        <w:t xml:space="preserve"> madala prioriteediga al</w:t>
      </w:r>
      <w:r w:rsidR="002E5152">
        <w:rPr>
          <w:rFonts w:cstheme="minorHAnsi"/>
        </w:rPr>
        <w:t>a</w:t>
      </w:r>
      <w:r w:rsidR="00A70B46">
        <w:rPr>
          <w:rFonts w:cstheme="minorHAnsi"/>
        </w:rPr>
        <w:t>de</w:t>
      </w:r>
      <w:r w:rsidR="00AF1A72">
        <w:rPr>
          <w:rFonts w:cstheme="minorHAnsi"/>
        </w:rPr>
        <w:t xml:space="preserve"> </w:t>
      </w:r>
      <w:r w:rsidR="002E5152">
        <w:rPr>
          <w:rFonts w:cstheme="minorHAnsi"/>
        </w:rPr>
        <w:t xml:space="preserve">osas </w:t>
      </w:r>
      <w:r w:rsidR="00AF1A72">
        <w:rPr>
          <w:rFonts w:cstheme="minorHAnsi"/>
        </w:rPr>
        <w:t>„ülekaalukas“ ka juhul, kui sisulises mõttes puudub riigil üleüldse huvi ja võimalus kaevandada seetõttu, et varustuskindlus</w:t>
      </w:r>
      <w:r w:rsidR="00A70B46">
        <w:rPr>
          <w:rFonts w:cstheme="minorHAnsi"/>
        </w:rPr>
        <w:t xml:space="preserve"> on tagatud </w:t>
      </w:r>
      <w:r w:rsidR="00A70B46" w:rsidRPr="00C12DC9">
        <w:rPr>
          <w:rFonts w:cstheme="minorHAnsi"/>
        </w:rPr>
        <w:t>kõrgema prioriteediga alade abil</w:t>
      </w:r>
      <w:r w:rsidR="00A70B46">
        <w:rPr>
          <w:rFonts w:cstheme="minorHAnsi"/>
        </w:rPr>
        <w:t xml:space="preserve">. </w:t>
      </w:r>
    </w:p>
    <w:p w14:paraId="622C19BE" w14:textId="6C45717C" w:rsidR="003A5AF3" w:rsidRPr="0074346F" w:rsidRDefault="00ED6FB2" w:rsidP="00457EC0">
      <w:pPr>
        <w:numPr>
          <w:ilvl w:val="0"/>
          <w:numId w:val="1"/>
        </w:numPr>
        <w:ind w:left="360"/>
        <w:jc w:val="both"/>
        <w:rPr>
          <w:rFonts w:cstheme="minorHAnsi"/>
        </w:rPr>
      </w:pPr>
      <w:r w:rsidRPr="0074346F">
        <w:rPr>
          <w:rFonts w:cstheme="minorHAnsi"/>
        </w:rPr>
        <w:t xml:space="preserve">Eeltoodule võiks vastu väita, et </w:t>
      </w:r>
      <w:r w:rsidR="00DA0758" w:rsidRPr="0074346F">
        <w:rPr>
          <w:rFonts w:cstheme="minorHAnsi"/>
        </w:rPr>
        <w:t>E</w:t>
      </w:r>
      <w:r w:rsidRPr="0074346F">
        <w:rPr>
          <w:rFonts w:cstheme="minorHAnsi"/>
        </w:rPr>
        <w:t xml:space="preserve">elnõu </w:t>
      </w:r>
      <w:r w:rsidR="00F231B3" w:rsidRPr="0074346F">
        <w:rPr>
          <w:rFonts w:cstheme="minorHAnsi"/>
        </w:rPr>
        <w:t xml:space="preserve">tegelikuks </w:t>
      </w:r>
      <w:r w:rsidR="00C53D59" w:rsidRPr="0074346F">
        <w:rPr>
          <w:rFonts w:cstheme="minorHAnsi"/>
        </w:rPr>
        <w:t>mõtteks</w:t>
      </w:r>
      <w:r w:rsidR="00DA0758" w:rsidRPr="0074346F">
        <w:rPr>
          <w:rFonts w:cstheme="minorHAnsi"/>
        </w:rPr>
        <w:t xml:space="preserve"> ei ole </w:t>
      </w:r>
      <w:proofErr w:type="spellStart"/>
      <w:r w:rsidR="00F231B3" w:rsidRPr="0074346F">
        <w:rPr>
          <w:rFonts w:cstheme="minorHAnsi"/>
        </w:rPr>
        <w:t>MaaPS</w:t>
      </w:r>
      <w:proofErr w:type="spellEnd"/>
      <w:r w:rsidR="00F231B3" w:rsidRPr="0074346F">
        <w:rPr>
          <w:rFonts w:cstheme="minorHAnsi"/>
        </w:rPr>
        <w:t xml:space="preserve"> § 35 lõikes 3 ja § 55 lõikes 4 sisalduva kaalutlusõiguse ära kaotamine. </w:t>
      </w:r>
      <w:r w:rsidR="00EA5039" w:rsidRPr="0074346F">
        <w:rPr>
          <w:rFonts w:cstheme="minorHAnsi"/>
        </w:rPr>
        <w:t>Seda</w:t>
      </w:r>
      <w:r w:rsidR="003E386F" w:rsidRPr="0074346F">
        <w:rPr>
          <w:rFonts w:cstheme="minorHAnsi"/>
        </w:rPr>
        <w:t xml:space="preserve"> vastuväidet </w:t>
      </w:r>
      <w:r w:rsidR="0074346F" w:rsidRPr="0074346F">
        <w:rPr>
          <w:rFonts w:cstheme="minorHAnsi"/>
        </w:rPr>
        <w:t xml:space="preserve">näib toetavat </w:t>
      </w:r>
      <w:r w:rsidR="0040385C" w:rsidRPr="0074346F">
        <w:rPr>
          <w:rFonts w:cstheme="minorHAnsi"/>
        </w:rPr>
        <w:t xml:space="preserve">Eelnõu </w:t>
      </w:r>
      <w:r w:rsidR="003E386F" w:rsidRPr="0074346F">
        <w:rPr>
          <w:rFonts w:cstheme="minorHAnsi"/>
        </w:rPr>
        <w:t>avaliku</w:t>
      </w:r>
      <w:r w:rsidR="00D562DC" w:rsidRPr="0074346F">
        <w:rPr>
          <w:rFonts w:cstheme="minorHAnsi"/>
        </w:rPr>
        <w:t>l</w:t>
      </w:r>
      <w:r w:rsidR="003E386F" w:rsidRPr="0074346F">
        <w:rPr>
          <w:rFonts w:cstheme="minorHAnsi"/>
        </w:rPr>
        <w:t xml:space="preserve"> a</w:t>
      </w:r>
      <w:r w:rsidR="00D562DC" w:rsidRPr="0074346F">
        <w:rPr>
          <w:rFonts w:cstheme="minorHAnsi"/>
        </w:rPr>
        <w:t>rutelul esitatud seis</w:t>
      </w:r>
      <w:r w:rsidR="0040385C" w:rsidRPr="0074346F">
        <w:rPr>
          <w:rFonts w:cstheme="minorHAnsi"/>
        </w:rPr>
        <w:t>koht (</w:t>
      </w:r>
      <w:hyperlink r:id="rId9" w:history="1">
        <w:r w:rsidR="0074346F" w:rsidRPr="0074346F">
          <w:rPr>
            <w:rStyle w:val="Hyperlink"/>
            <w:rFonts w:cstheme="minorHAnsi"/>
          </w:rPr>
          <w:t>https://www.youtube.com/watch?v=EWgLxtswmOY</w:t>
        </w:r>
      </w:hyperlink>
      <w:r w:rsidR="0074346F">
        <w:rPr>
          <w:rFonts w:cstheme="minorHAnsi"/>
        </w:rPr>
        <w:t xml:space="preserve">; </w:t>
      </w:r>
      <w:r w:rsidR="0040385C" w:rsidRPr="0074346F">
        <w:rPr>
          <w:rFonts w:cstheme="minorHAnsi"/>
        </w:rPr>
        <w:t xml:space="preserve">vt esitlusslaidi lk 19), </w:t>
      </w:r>
      <w:r w:rsidR="00251595" w:rsidRPr="0074346F">
        <w:rPr>
          <w:rFonts w:cstheme="minorHAnsi"/>
        </w:rPr>
        <w:t xml:space="preserve">millest jääb mulje, et MKM arusaama kohaselt peaks ka pärast Teemaplaneeringu kehtestamist toimuma </w:t>
      </w:r>
      <w:r w:rsidR="00FE6A5D" w:rsidRPr="0074346F">
        <w:rPr>
          <w:rFonts w:cstheme="minorHAnsi"/>
        </w:rPr>
        <w:t>ülekaalu</w:t>
      </w:r>
      <w:r w:rsidR="00F51C22" w:rsidRPr="0074346F">
        <w:rPr>
          <w:rFonts w:cstheme="minorHAnsi"/>
        </w:rPr>
        <w:t xml:space="preserve">ka riigi huvi hindamine ka Teemaplaneeringus sisalduvate alade puhul. See arusaam on aga paraku tähendusetu olukorras, kus </w:t>
      </w:r>
      <w:r w:rsidR="00863E0D">
        <w:rPr>
          <w:rFonts w:cstheme="minorHAnsi"/>
        </w:rPr>
        <w:t>Eelnõus</w:t>
      </w:r>
      <w:r w:rsidR="00F51C22" w:rsidRPr="0074346F">
        <w:rPr>
          <w:rFonts w:cstheme="minorHAnsi"/>
        </w:rPr>
        <w:t xml:space="preserve"> on tegelikult kirja pandud midagi muud.</w:t>
      </w:r>
    </w:p>
    <w:p w14:paraId="6C35E351" w14:textId="6D522F4B" w:rsidR="00F51C22" w:rsidRPr="005245E3" w:rsidRDefault="00F51C22" w:rsidP="00161904">
      <w:pPr>
        <w:numPr>
          <w:ilvl w:val="0"/>
          <w:numId w:val="1"/>
        </w:numPr>
        <w:ind w:left="360"/>
        <w:jc w:val="both"/>
        <w:rPr>
          <w:rFonts w:cstheme="minorHAnsi"/>
        </w:rPr>
      </w:pPr>
      <w:r w:rsidRPr="00AF6647">
        <w:rPr>
          <w:rFonts w:cstheme="minorHAnsi"/>
          <w:b/>
          <w:bCs/>
        </w:rPr>
        <w:t>Eeltoodust tulenevalt leiame, et Eelnõust tuleks kõrvalda</w:t>
      </w:r>
      <w:r w:rsidR="009145A3" w:rsidRPr="00AF6647">
        <w:rPr>
          <w:rFonts w:cstheme="minorHAnsi"/>
          <w:b/>
          <w:bCs/>
        </w:rPr>
        <w:t xml:space="preserve"> kõik viite</w:t>
      </w:r>
      <w:r w:rsidR="005245E3" w:rsidRPr="00AF6647">
        <w:rPr>
          <w:rFonts w:cstheme="minorHAnsi"/>
          <w:b/>
          <w:bCs/>
        </w:rPr>
        <w:t>d</w:t>
      </w:r>
      <w:r w:rsidR="009145A3" w:rsidRPr="00AF6647">
        <w:rPr>
          <w:rFonts w:cstheme="minorHAnsi"/>
          <w:b/>
          <w:bCs/>
        </w:rPr>
        <w:t xml:space="preserve"> sellele, et </w:t>
      </w:r>
      <w:r w:rsidRPr="00AF6647">
        <w:rPr>
          <w:rFonts w:cstheme="minorHAnsi"/>
          <w:b/>
          <w:bCs/>
        </w:rPr>
        <w:t xml:space="preserve">Teemaplaneeringu kehtestamisel loetakse selles määratud riigi huviga alad </w:t>
      </w:r>
      <w:proofErr w:type="spellStart"/>
      <w:r w:rsidRPr="00AF6647">
        <w:rPr>
          <w:rFonts w:cstheme="minorHAnsi"/>
          <w:b/>
          <w:bCs/>
        </w:rPr>
        <w:t>MaaPS</w:t>
      </w:r>
      <w:proofErr w:type="spellEnd"/>
      <w:r w:rsidRPr="00AF6647">
        <w:rPr>
          <w:rFonts w:cstheme="minorHAnsi"/>
          <w:b/>
          <w:bCs/>
        </w:rPr>
        <w:t xml:space="preserve"> mõistes ülekaalukaks riigi huviks</w:t>
      </w:r>
      <w:r w:rsidR="009145A3" w:rsidRPr="005245E3">
        <w:rPr>
          <w:rFonts w:cstheme="minorHAnsi"/>
        </w:rPr>
        <w:t>. Sell</w:t>
      </w:r>
      <w:r w:rsidR="005245E3">
        <w:rPr>
          <w:rFonts w:cstheme="minorHAnsi"/>
        </w:rPr>
        <w:t xml:space="preserve">iste viidete puudumine ei takista riigil tulevikus </w:t>
      </w:r>
      <w:r w:rsidR="007F02ED">
        <w:rPr>
          <w:rFonts w:cstheme="minorHAnsi"/>
        </w:rPr>
        <w:t xml:space="preserve">nende alade suhtes eksisteerivat </w:t>
      </w:r>
      <w:r w:rsidR="008237D3">
        <w:rPr>
          <w:rFonts w:cstheme="minorHAnsi"/>
        </w:rPr>
        <w:t xml:space="preserve">riigi huvi konkreetsete loamenetluste raames </w:t>
      </w:r>
      <w:r w:rsidR="00E3035C">
        <w:rPr>
          <w:rFonts w:cstheme="minorHAnsi"/>
        </w:rPr>
        <w:t xml:space="preserve">kaaluda ja kaalumise tulemusel </w:t>
      </w:r>
      <w:r w:rsidR="00AF6647">
        <w:rPr>
          <w:rFonts w:cstheme="minorHAnsi"/>
        </w:rPr>
        <w:t>tuvastada selle „ülekaalukus“ konkreetses kontekstis.</w:t>
      </w:r>
    </w:p>
    <w:p w14:paraId="4853372E" w14:textId="24E5C9C8" w:rsidR="00C12DC9" w:rsidRPr="00810BFB" w:rsidRDefault="00B61C70" w:rsidP="00856CA0">
      <w:pPr>
        <w:jc w:val="both"/>
        <w:rPr>
          <w:rFonts w:cstheme="minorHAnsi"/>
          <w:b/>
          <w:bCs/>
          <w:u w:val="single"/>
        </w:rPr>
      </w:pPr>
      <w:r w:rsidRPr="00810BFB">
        <w:rPr>
          <w:rFonts w:cstheme="minorHAnsi"/>
          <w:b/>
          <w:bCs/>
          <w:u w:val="single"/>
        </w:rPr>
        <w:lastRenderedPageBreak/>
        <w:t xml:space="preserve">Paldiski </w:t>
      </w:r>
      <w:r w:rsidR="008B5175" w:rsidRPr="00810BFB">
        <w:rPr>
          <w:rFonts w:cstheme="minorHAnsi"/>
          <w:b/>
          <w:bCs/>
          <w:u w:val="single"/>
        </w:rPr>
        <w:t xml:space="preserve">2 ala määratlemine riigi huviga alana </w:t>
      </w:r>
      <w:r w:rsidR="00856CA0" w:rsidRPr="00810BFB">
        <w:rPr>
          <w:rFonts w:cstheme="minorHAnsi"/>
          <w:b/>
          <w:bCs/>
          <w:u w:val="single"/>
        </w:rPr>
        <w:t>on vastuolus</w:t>
      </w:r>
      <w:r w:rsidR="00914859" w:rsidRPr="00810BFB">
        <w:rPr>
          <w:rFonts w:cstheme="minorHAnsi"/>
          <w:b/>
          <w:bCs/>
          <w:u w:val="single"/>
        </w:rPr>
        <w:t xml:space="preserve"> Eelnõu</w:t>
      </w:r>
      <w:r w:rsidR="003E1529" w:rsidRPr="00810BFB">
        <w:rPr>
          <w:rFonts w:cstheme="minorHAnsi"/>
          <w:b/>
          <w:bCs/>
          <w:u w:val="single"/>
        </w:rPr>
        <w:t xml:space="preserve"> metoodikaga</w:t>
      </w:r>
      <w:r w:rsidR="00D05BC0" w:rsidRPr="00810BFB">
        <w:rPr>
          <w:rFonts w:cstheme="minorHAnsi"/>
          <w:b/>
          <w:bCs/>
          <w:u w:val="single"/>
        </w:rPr>
        <w:t xml:space="preserve"> ja motiveerimata</w:t>
      </w:r>
    </w:p>
    <w:p w14:paraId="58791171" w14:textId="3A3D49D8" w:rsidR="00485031" w:rsidRPr="0086528A" w:rsidRDefault="00A77F63" w:rsidP="009B6646">
      <w:pPr>
        <w:numPr>
          <w:ilvl w:val="0"/>
          <w:numId w:val="1"/>
        </w:numPr>
        <w:ind w:left="360"/>
        <w:jc w:val="both"/>
        <w:rPr>
          <w:rFonts w:cstheme="minorHAnsi"/>
        </w:rPr>
      </w:pPr>
      <w:r>
        <w:rPr>
          <w:rFonts w:cstheme="minorHAnsi"/>
        </w:rPr>
        <w:t>Eelnõu</w:t>
      </w:r>
      <w:r w:rsidRPr="00C12DC9">
        <w:rPr>
          <w:rFonts w:cstheme="minorHAnsi"/>
        </w:rPr>
        <w:t xml:space="preserve"> lk 54 on välja toodud 6 kriteeriumi, mis said määravaks esmaste riigi huviga alade välja arvam</w:t>
      </w:r>
      <w:r w:rsidR="00740661">
        <w:rPr>
          <w:rFonts w:cstheme="minorHAnsi"/>
        </w:rPr>
        <w:t xml:space="preserve">isel. Kuna </w:t>
      </w:r>
      <w:r w:rsidR="00EE29E7">
        <w:rPr>
          <w:rFonts w:cstheme="minorHAnsi"/>
        </w:rPr>
        <w:t xml:space="preserve">neist </w:t>
      </w:r>
      <w:r w:rsidR="00740661">
        <w:rPr>
          <w:rFonts w:cstheme="minorHAnsi"/>
        </w:rPr>
        <w:t>esimese järgi</w:t>
      </w:r>
      <w:r w:rsidR="00AB04FF">
        <w:rPr>
          <w:rFonts w:cstheme="minorHAnsi"/>
        </w:rPr>
        <w:t xml:space="preserve"> jäeti välja kõik </w:t>
      </w:r>
      <w:proofErr w:type="spellStart"/>
      <w:r w:rsidR="00AB04FF">
        <w:rPr>
          <w:rFonts w:cstheme="minorHAnsi"/>
        </w:rPr>
        <w:t>madalamargilise</w:t>
      </w:r>
      <w:proofErr w:type="spellEnd"/>
      <w:r w:rsidR="00AB04FF">
        <w:rPr>
          <w:rFonts w:cstheme="minorHAnsi"/>
        </w:rPr>
        <w:t xml:space="preserve"> lubjakivi alad</w:t>
      </w:r>
      <w:r w:rsidR="00EE29E7">
        <w:rPr>
          <w:rFonts w:cstheme="minorHAnsi"/>
        </w:rPr>
        <w:t xml:space="preserve">, siis </w:t>
      </w:r>
      <w:proofErr w:type="spellStart"/>
      <w:r w:rsidR="00EE29E7" w:rsidRPr="0086528A">
        <w:rPr>
          <w:rFonts w:cstheme="minorHAnsi"/>
        </w:rPr>
        <w:t>kõrgemargilise</w:t>
      </w:r>
      <w:proofErr w:type="spellEnd"/>
      <w:r w:rsidR="00EE29E7" w:rsidRPr="0086528A">
        <w:rPr>
          <w:rFonts w:cstheme="minorHAnsi"/>
        </w:rPr>
        <w:t xml:space="preserve"> lubjakivi alade osas kohalduvad neist 5 ehk järgmised:</w:t>
      </w:r>
    </w:p>
    <w:p w14:paraId="51CD4D08" w14:textId="40A213A8" w:rsidR="00370711" w:rsidRPr="0086528A" w:rsidRDefault="00370711" w:rsidP="00513ECC">
      <w:pPr>
        <w:pStyle w:val="ListParagraph"/>
        <w:numPr>
          <w:ilvl w:val="0"/>
          <w:numId w:val="2"/>
        </w:numPr>
        <w:jc w:val="both"/>
        <w:rPr>
          <w:rFonts w:cstheme="minorHAnsi"/>
        </w:rPr>
      </w:pPr>
      <w:r w:rsidRPr="0086528A">
        <w:rPr>
          <w:rFonts w:cstheme="minorHAnsi"/>
        </w:rPr>
        <w:t xml:space="preserve">Sotsiaalset aktsepteeritavust kogukondadega ei leitud (vt </w:t>
      </w:r>
      <w:proofErr w:type="spellStart"/>
      <w:r w:rsidRPr="0086528A">
        <w:rPr>
          <w:rFonts w:cstheme="minorHAnsi"/>
        </w:rPr>
        <w:t>ptk</w:t>
      </w:r>
      <w:proofErr w:type="spellEnd"/>
      <w:r w:rsidRPr="0086528A">
        <w:rPr>
          <w:rFonts w:cstheme="minorHAnsi"/>
        </w:rPr>
        <w:t xml:space="preserve"> 2.6);</w:t>
      </w:r>
    </w:p>
    <w:p w14:paraId="52D934AE" w14:textId="5A990ABF" w:rsidR="00370711" w:rsidRPr="0086528A" w:rsidRDefault="00370711" w:rsidP="00D0363C">
      <w:pPr>
        <w:pStyle w:val="ListParagraph"/>
        <w:numPr>
          <w:ilvl w:val="0"/>
          <w:numId w:val="2"/>
        </w:numPr>
        <w:jc w:val="both"/>
        <w:rPr>
          <w:rFonts w:cstheme="minorHAnsi"/>
        </w:rPr>
      </w:pPr>
      <w:r w:rsidRPr="0086528A">
        <w:rPr>
          <w:rFonts w:cstheme="minorHAnsi"/>
        </w:rPr>
        <w:t>Alast</w:t>
      </w:r>
      <w:r w:rsidR="00513ECC" w:rsidRPr="0086528A">
        <w:rPr>
          <w:rFonts w:cstheme="minorHAnsi"/>
        </w:rPr>
        <w:t xml:space="preserve"> </w:t>
      </w:r>
      <w:r w:rsidRPr="0086528A">
        <w:rPr>
          <w:rFonts w:cstheme="minorHAnsi"/>
        </w:rPr>
        <w:t>500</w:t>
      </w:r>
      <w:r w:rsidR="00D0363C" w:rsidRPr="0086528A">
        <w:rPr>
          <w:rFonts w:cstheme="minorHAnsi"/>
        </w:rPr>
        <w:t xml:space="preserve"> </w:t>
      </w:r>
      <w:r w:rsidRPr="0086528A">
        <w:rPr>
          <w:rFonts w:cstheme="minorHAnsi"/>
        </w:rPr>
        <w:t>m</w:t>
      </w:r>
      <w:r w:rsidR="00D0363C" w:rsidRPr="0086528A">
        <w:rPr>
          <w:rFonts w:cstheme="minorHAnsi"/>
        </w:rPr>
        <w:t xml:space="preserve"> </w:t>
      </w:r>
      <w:r w:rsidRPr="0086528A">
        <w:rPr>
          <w:rFonts w:cstheme="minorHAnsi"/>
        </w:rPr>
        <w:t>raadiusesse</w:t>
      </w:r>
      <w:r w:rsidR="00D0363C" w:rsidRPr="0086528A">
        <w:rPr>
          <w:rFonts w:cstheme="minorHAnsi"/>
        </w:rPr>
        <w:t xml:space="preserve"> </w:t>
      </w:r>
      <w:r w:rsidRPr="0086528A">
        <w:rPr>
          <w:rFonts w:cstheme="minorHAnsi"/>
        </w:rPr>
        <w:t>jäid</w:t>
      </w:r>
      <w:r w:rsidR="00D0363C" w:rsidRPr="0086528A">
        <w:rPr>
          <w:rFonts w:cstheme="minorHAnsi"/>
        </w:rPr>
        <w:t xml:space="preserve"> </w:t>
      </w:r>
      <w:r w:rsidRPr="0086528A">
        <w:rPr>
          <w:rFonts w:cstheme="minorHAnsi"/>
        </w:rPr>
        <w:t>kompaktsemad</w:t>
      </w:r>
      <w:r w:rsidR="00D0363C" w:rsidRPr="0086528A">
        <w:rPr>
          <w:rFonts w:cstheme="minorHAnsi"/>
        </w:rPr>
        <w:t xml:space="preserve"> </w:t>
      </w:r>
      <w:r w:rsidRPr="0086528A">
        <w:rPr>
          <w:rFonts w:cstheme="minorHAnsi"/>
        </w:rPr>
        <w:t>asustusalad</w:t>
      </w:r>
      <w:r w:rsidR="00D0363C" w:rsidRPr="0086528A">
        <w:rPr>
          <w:rFonts w:cstheme="minorHAnsi"/>
        </w:rPr>
        <w:t xml:space="preserve"> </w:t>
      </w:r>
      <w:r w:rsidRPr="0086528A">
        <w:rPr>
          <w:rFonts w:cstheme="minorHAnsi"/>
        </w:rPr>
        <w:t>või</w:t>
      </w:r>
      <w:r w:rsidR="00D0363C" w:rsidRPr="0086528A">
        <w:rPr>
          <w:rFonts w:cstheme="minorHAnsi"/>
        </w:rPr>
        <w:t xml:space="preserve"> </w:t>
      </w:r>
      <w:r w:rsidRPr="0086528A">
        <w:rPr>
          <w:rFonts w:cstheme="minorHAnsi"/>
        </w:rPr>
        <w:t>suuremal</w:t>
      </w:r>
      <w:r w:rsidR="00D0363C" w:rsidRPr="0086528A">
        <w:rPr>
          <w:rFonts w:cstheme="minorHAnsi"/>
        </w:rPr>
        <w:t xml:space="preserve"> </w:t>
      </w:r>
      <w:r w:rsidRPr="0086528A">
        <w:rPr>
          <w:rFonts w:cstheme="minorHAnsi"/>
        </w:rPr>
        <w:t>hulgal</w:t>
      </w:r>
      <w:r w:rsidR="00D0363C" w:rsidRPr="0086528A">
        <w:rPr>
          <w:rFonts w:cstheme="minorHAnsi"/>
        </w:rPr>
        <w:t xml:space="preserve"> </w:t>
      </w:r>
      <w:r w:rsidRPr="0086528A">
        <w:rPr>
          <w:rFonts w:cstheme="minorHAnsi"/>
        </w:rPr>
        <w:t>eluhooneid;</w:t>
      </w:r>
    </w:p>
    <w:p w14:paraId="48ABB70A" w14:textId="3561DD93" w:rsidR="00370711" w:rsidRPr="0086528A" w:rsidRDefault="00370711" w:rsidP="00D0363C">
      <w:pPr>
        <w:pStyle w:val="ListParagraph"/>
        <w:numPr>
          <w:ilvl w:val="0"/>
          <w:numId w:val="2"/>
        </w:numPr>
        <w:jc w:val="both"/>
        <w:rPr>
          <w:rFonts w:cstheme="minorHAnsi"/>
        </w:rPr>
      </w:pPr>
      <w:r w:rsidRPr="0086528A">
        <w:rPr>
          <w:rFonts w:cstheme="minorHAnsi"/>
        </w:rPr>
        <w:t>Esmased</w:t>
      </w:r>
      <w:r w:rsidR="00D0363C" w:rsidRPr="0086528A">
        <w:rPr>
          <w:rFonts w:cstheme="minorHAnsi"/>
        </w:rPr>
        <w:t xml:space="preserve"> m</w:t>
      </w:r>
      <w:r w:rsidRPr="0086528A">
        <w:rPr>
          <w:rFonts w:cstheme="minorHAnsi"/>
        </w:rPr>
        <w:t>õjude</w:t>
      </w:r>
      <w:r w:rsidR="00D0363C" w:rsidRPr="0086528A">
        <w:rPr>
          <w:rFonts w:cstheme="minorHAnsi"/>
        </w:rPr>
        <w:t xml:space="preserve"> </w:t>
      </w:r>
      <w:r w:rsidRPr="0086528A">
        <w:rPr>
          <w:rFonts w:cstheme="minorHAnsi"/>
        </w:rPr>
        <w:t>hindamise</w:t>
      </w:r>
      <w:r w:rsidR="00D0363C" w:rsidRPr="0086528A">
        <w:rPr>
          <w:rFonts w:cstheme="minorHAnsi"/>
        </w:rPr>
        <w:t xml:space="preserve"> </w:t>
      </w:r>
      <w:r w:rsidRPr="0086528A">
        <w:rPr>
          <w:rFonts w:cstheme="minorHAnsi"/>
        </w:rPr>
        <w:t>tulemused</w:t>
      </w:r>
      <w:r w:rsidR="00D0363C" w:rsidRPr="0086528A">
        <w:rPr>
          <w:rFonts w:cstheme="minorHAnsi"/>
        </w:rPr>
        <w:t xml:space="preserve"> </w:t>
      </w:r>
      <w:r w:rsidRPr="0086528A">
        <w:rPr>
          <w:rFonts w:cstheme="minorHAnsi"/>
        </w:rPr>
        <w:t>tuvastasid</w:t>
      </w:r>
      <w:r w:rsidR="00D0363C" w:rsidRPr="0086528A">
        <w:rPr>
          <w:rFonts w:cstheme="minorHAnsi"/>
        </w:rPr>
        <w:t xml:space="preserve"> </w:t>
      </w:r>
      <w:r w:rsidRPr="0086528A">
        <w:rPr>
          <w:rFonts w:cstheme="minorHAnsi"/>
        </w:rPr>
        <w:t>olulisi</w:t>
      </w:r>
      <w:r w:rsidR="00D0363C" w:rsidRPr="0086528A">
        <w:rPr>
          <w:rFonts w:cstheme="minorHAnsi"/>
        </w:rPr>
        <w:t xml:space="preserve"> </w:t>
      </w:r>
      <w:r w:rsidRPr="0086528A">
        <w:rPr>
          <w:rFonts w:cstheme="minorHAnsi"/>
        </w:rPr>
        <w:t>negatiivseid</w:t>
      </w:r>
      <w:r w:rsidR="00D0363C" w:rsidRPr="0086528A">
        <w:rPr>
          <w:rFonts w:cstheme="minorHAnsi"/>
        </w:rPr>
        <w:t xml:space="preserve"> </w:t>
      </w:r>
      <w:r w:rsidRPr="0086528A">
        <w:rPr>
          <w:rFonts w:cstheme="minorHAnsi"/>
        </w:rPr>
        <w:t>keskkonna,</w:t>
      </w:r>
      <w:r w:rsidR="00D0363C" w:rsidRPr="0086528A">
        <w:rPr>
          <w:rFonts w:cstheme="minorHAnsi"/>
        </w:rPr>
        <w:t xml:space="preserve"> </w:t>
      </w:r>
      <w:r w:rsidRPr="0086528A">
        <w:rPr>
          <w:rFonts w:cstheme="minorHAnsi"/>
        </w:rPr>
        <w:t>sotsiaalmajanduslikke ja kultuurilisi mõjusid;</w:t>
      </w:r>
    </w:p>
    <w:p w14:paraId="7E99C7CF" w14:textId="77777777" w:rsidR="00370711" w:rsidRPr="0086528A" w:rsidRDefault="00370711" w:rsidP="00D0363C">
      <w:pPr>
        <w:pStyle w:val="ListParagraph"/>
        <w:numPr>
          <w:ilvl w:val="0"/>
          <w:numId w:val="2"/>
        </w:numPr>
        <w:jc w:val="both"/>
        <w:rPr>
          <w:rFonts w:cstheme="minorHAnsi"/>
        </w:rPr>
      </w:pPr>
      <w:r w:rsidRPr="0086528A">
        <w:rPr>
          <w:rFonts w:cstheme="minorHAnsi"/>
        </w:rPr>
        <w:t>Esinesid olulised konfliktid muude maakasutustega (sh üldplaneeringutega);</w:t>
      </w:r>
    </w:p>
    <w:p w14:paraId="1D1FCBF8" w14:textId="1BFC2D17" w:rsidR="00513ECC" w:rsidRPr="0086528A" w:rsidRDefault="00513ECC" w:rsidP="00D0363C">
      <w:pPr>
        <w:pStyle w:val="ListParagraph"/>
        <w:numPr>
          <w:ilvl w:val="0"/>
          <w:numId w:val="2"/>
        </w:numPr>
        <w:jc w:val="both"/>
        <w:rPr>
          <w:rFonts w:cstheme="minorHAnsi"/>
        </w:rPr>
      </w:pPr>
      <w:r w:rsidRPr="0086528A">
        <w:rPr>
          <w:rFonts w:cstheme="minorHAnsi"/>
        </w:rPr>
        <w:t>Koostöös kohalike omavalitsustega leitud kompromissi tulemusel</w:t>
      </w:r>
      <w:r w:rsidR="00D0363C" w:rsidRPr="0086528A">
        <w:rPr>
          <w:rFonts w:cstheme="minorHAnsi"/>
        </w:rPr>
        <w:t>.</w:t>
      </w:r>
      <w:r w:rsidRPr="0086528A">
        <w:rPr>
          <w:rFonts w:cstheme="minorHAnsi"/>
        </w:rPr>
        <w:t xml:space="preserve"> </w:t>
      </w:r>
    </w:p>
    <w:p w14:paraId="5DF0A110" w14:textId="4CA181CC" w:rsidR="00445EC0" w:rsidRDefault="00737AF6" w:rsidP="00C426D2">
      <w:pPr>
        <w:numPr>
          <w:ilvl w:val="0"/>
          <w:numId w:val="1"/>
        </w:numPr>
        <w:ind w:left="360"/>
        <w:jc w:val="both"/>
        <w:rPr>
          <w:rFonts w:cstheme="minorHAnsi"/>
        </w:rPr>
      </w:pPr>
      <w:r w:rsidRPr="0086528A">
        <w:rPr>
          <w:rFonts w:cstheme="minorHAnsi"/>
        </w:rPr>
        <w:t>Eelnõust nähtu</w:t>
      </w:r>
      <w:r w:rsidR="00B51C73" w:rsidRPr="0086528A">
        <w:rPr>
          <w:rFonts w:cstheme="minorHAnsi"/>
        </w:rPr>
        <w:t xml:space="preserve">valt ei ole </w:t>
      </w:r>
      <w:proofErr w:type="spellStart"/>
      <w:r w:rsidR="00C10F92" w:rsidRPr="0086528A">
        <w:rPr>
          <w:rFonts w:cstheme="minorHAnsi"/>
        </w:rPr>
        <w:t>kõrgemargilise</w:t>
      </w:r>
      <w:proofErr w:type="spellEnd"/>
      <w:r w:rsidR="00C10F92" w:rsidRPr="0086528A">
        <w:rPr>
          <w:rFonts w:cstheme="minorHAnsi"/>
        </w:rPr>
        <w:t xml:space="preserve"> lubjakivi alade riigi huviga alade hulgast välja arvamiseks </w:t>
      </w:r>
      <w:r w:rsidR="00FE5FBA" w:rsidRPr="0086528A">
        <w:rPr>
          <w:rFonts w:cstheme="minorHAnsi"/>
        </w:rPr>
        <w:t>vaja kõigi nimetatud kriteeriumi samaaegne esinemine, pigem jääb mulje, et välja</w:t>
      </w:r>
      <w:r w:rsidR="000D2C8D" w:rsidRPr="0086528A">
        <w:rPr>
          <w:rFonts w:cstheme="minorHAnsi"/>
        </w:rPr>
        <w:t xml:space="preserve">arvamiseks piisav kasvõi ühe mainitud kriteeriumi esinemisest. </w:t>
      </w:r>
      <w:r w:rsidR="0008077C" w:rsidRPr="0086528A">
        <w:rPr>
          <w:rFonts w:cstheme="minorHAnsi"/>
        </w:rPr>
        <w:t xml:space="preserve">Eelnõus on selliseid alasid välja toodud kokku </w:t>
      </w:r>
      <w:r w:rsidR="00502460" w:rsidRPr="0086528A">
        <w:rPr>
          <w:rFonts w:cstheme="minorHAnsi"/>
        </w:rPr>
        <w:t>kaheksa</w:t>
      </w:r>
      <w:r w:rsidR="00DC3AF6" w:rsidRPr="0086528A">
        <w:rPr>
          <w:rFonts w:cstheme="minorHAnsi"/>
        </w:rPr>
        <w:t xml:space="preserve"> (Kuusalu 1, </w:t>
      </w:r>
      <w:r w:rsidR="006C6493" w:rsidRPr="0086528A">
        <w:rPr>
          <w:rFonts w:cstheme="minorHAnsi"/>
        </w:rPr>
        <w:t xml:space="preserve">Kuusalu 2, </w:t>
      </w:r>
      <w:proofErr w:type="spellStart"/>
      <w:r w:rsidR="006C6493" w:rsidRPr="0086528A">
        <w:rPr>
          <w:rFonts w:cstheme="minorHAnsi"/>
        </w:rPr>
        <w:t>Naage</w:t>
      </w:r>
      <w:proofErr w:type="spellEnd"/>
      <w:r w:rsidR="006C6493" w:rsidRPr="0086528A">
        <w:rPr>
          <w:rFonts w:cstheme="minorHAnsi"/>
        </w:rPr>
        <w:t xml:space="preserve">, </w:t>
      </w:r>
      <w:r w:rsidR="00AC583E" w:rsidRPr="0086528A">
        <w:rPr>
          <w:rFonts w:cstheme="minorHAnsi"/>
        </w:rPr>
        <w:t xml:space="preserve">Vääna-Jõesuu, </w:t>
      </w:r>
      <w:proofErr w:type="spellStart"/>
      <w:r w:rsidR="00EA1142" w:rsidRPr="0086528A">
        <w:rPr>
          <w:rFonts w:cstheme="minorHAnsi"/>
        </w:rPr>
        <w:t>Vatsla</w:t>
      </w:r>
      <w:proofErr w:type="spellEnd"/>
      <w:r w:rsidR="00EA1142" w:rsidRPr="0086528A">
        <w:rPr>
          <w:rFonts w:cstheme="minorHAnsi"/>
        </w:rPr>
        <w:t>, Kiia-Vahi</w:t>
      </w:r>
      <w:r w:rsidR="00DD5477" w:rsidRPr="0086528A">
        <w:rPr>
          <w:rFonts w:cstheme="minorHAnsi"/>
        </w:rPr>
        <w:t>, Jägala 5</w:t>
      </w:r>
      <w:r w:rsidR="00502460" w:rsidRPr="0086528A">
        <w:rPr>
          <w:rFonts w:cstheme="minorHAnsi"/>
        </w:rPr>
        <w:t xml:space="preserve"> ja</w:t>
      </w:r>
      <w:r w:rsidR="00DD5477" w:rsidRPr="0086528A">
        <w:rPr>
          <w:rFonts w:cstheme="minorHAnsi"/>
        </w:rPr>
        <w:t xml:space="preserve"> Jägala 1</w:t>
      </w:r>
      <w:r w:rsidR="00502460" w:rsidRPr="0086528A">
        <w:rPr>
          <w:rFonts w:cstheme="minorHAnsi"/>
        </w:rPr>
        <w:t>)</w:t>
      </w:r>
      <w:r w:rsidR="00D72FD6" w:rsidRPr="0086528A">
        <w:rPr>
          <w:rFonts w:cstheme="minorHAnsi"/>
        </w:rPr>
        <w:t>, seejuures mitte ühegi välja</w:t>
      </w:r>
      <w:r w:rsidR="0086528A">
        <w:rPr>
          <w:rFonts w:cstheme="minorHAnsi"/>
        </w:rPr>
        <w:t>a</w:t>
      </w:r>
      <w:r w:rsidR="00D72FD6" w:rsidRPr="0086528A">
        <w:rPr>
          <w:rFonts w:cstheme="minorHAnsi"/>
        </w:rPr>
        <w:t xml:space="preserve">rvamise </w:t>
      </w:r>
      <w:r w:rsidR="00A83540" w:rsidRPr="0086528A">
        <w:rPr>
          <w:rFonts w:cstheme="minorHAnsi"/>
        </w:rPr>
        <w:t xml:space="preserve">põhjendusena ei ole viidatud </w:t>
      </w:r>
      <w:r w:rsidR="00D94664" w:rsidRPr="0086528A">
        <w:rPr>
          <w:rFonts w:cstheme="minorHAnsi"/>
        </w:rPr>
        <w:t xml:space="preserve">sotsiaalse </w:t>
      </w:r>
      <w:proofErr w:type="spellStart"/>
      <w:r w:rsidR="00D94664" w:rsidRPr="0086528A">
        <w:rPr>
          <w:rFonts w:cstheme="minorHAnsi"/>
        </w:rPr>
        <w:t>aktsepteeritavuse</w:t>
      </w:r>
      <w:proofErr w:type="spellEnd"/>
      <w:r w:rsidR="00D94664">
        <w:rPr>
          <w:rFonts w:cstheme="minorHAnsi"/>
        </w:rPr>
        <w:t xml:space="preserve"> puudumisele ega </w:t>
      </w:r>
      <w:proofErr w:type="spellStart"/>
      <w:r w:rsidR="00D94664">
        <w:rPr>
          <w:rFonts w:cstheme="minorHAnsi"/>
        </w:rPr>
        <w:t>KOVi-dega</w:t>
      </w:r>
      <w:proofErr w:type="spellEnd"/>
      <w:r w:rsidR="00D94664">
        <w:rPr>
          <w:rFonts w:cstheme="minorHAnsi"/>
        </w:rPr>
        <w:t xml:space="preserve"> saavutatud kompromissile. Kõigi välja arvatud alade puhul on väljaarvamise põhjuseks eelmainitud kriteeriumid 2, 3 ja 4, </w:t>
      </w:r>
      <w:r w:rsidR="00A27C36">
        <w:rPr>
          <w:rFonts w:cstheme="minorHAnsi"/>
        </w:rPr>
        <w:t>enamasti vähemalt kaks neist, mõningal juhul ka kõik kolm</w:t>
      </w:r>
      <w:r w:rsidR="00D05BC0">
        <w:rPr>
          <w:rFonts w:cstheme="minorHAnsi"/>
        </w:rPr>
        <w:t xml:space="preserve">. </w:t>
      </w:r>
    </w:p>
    <w:p w14:paraId="7362653C" w14:textId="005D442D" w:rsidR="00AB4C92" w:rsidRDefault="00A10667" w:rsidP="00C426D2">
      <w:pPr>
        <w:numPr>
          <w:ilvl w:val="0"/>
          <w:numId w:val="1"/>
        </w:numPr>
        <w:ind w:left="360"/>
        <w:jc w:val="both"/>
        <w:rPr>
          <w:rFonts w:cstheme="minorHAnsi"/>
        </w:rPr>
      </w:pPr>
      <w:r>
        <w:rPr>
          <w:rFonts w:cstheme="minorHAnsi"/>
        </w:rPr>
        <w:t xml:space="preserve">Sarnaselt välja arvatud aladega </w:t>
      </w:r>
      <w:r w:rsidR="00380342">
        <w:rPr>
          <w:rFonts w:cstheme="minorHAnsi"/>
        </w:rPr>
        <w:t>kehtib neist kolmest kriteeriumist kaks ka Paldiski 2 ala osas</w:t>
      </w:r>
      <w:r w:rsidR="00352A51">
        <w:rPr>
          <w:rFonts w:cstheme="minorHAnsi"/>
        </w:rPr>
        <w:t>. Nagu Eelnõu lk 83 välja toodud, asub alast 500 m raadiuses mitukümmend eluhoonet (</w:t>
      </w:r>
      <w:r w:rsidR="00383E62">
        <w:rPr>
          <w:rFonts w:cstheme="minorHAnsi"/>
        </w:rPr>
        <w:t xml:space="preserve">väljaarvamise </w:t>
      </w:r>
      <w:r w:rsidR="00352A51">
        <w:rPr>
          <w:rFonts w:cstheme="minorHAnsi"/>
        </w:rPr>
        <w:t xml:space="preserve">kriteerium </w:t>
      </w:r>
      <w:r w:rsidR="00383E62">
        <w:rPr>
          <w:rFonts w:cstheme="minorHAnsi"/>
        </w:rPr>
        <w:t xml:space="preserve">2). Millegipärast ei maini Eelnõu üldse aga seda, et </w:t>
      </w:r>
      <w:r w:rsidR="000D06D0">
        <w:rPr>
          <w:rFonts w:cstheme="minorHAnsi"/>
        </w:rPr>
        <w:t>esineb oluline konflikt muude maakasutustega, sh üldplaneeringuga</w:t>
      </w:r>
      <w:r w:rsidR="00BE7C4A">
        <w:rPr>
          <w:rFonts w:cstheme="minorHAnsi"/>
        </w:rPr>
        <w:t xml:space="preserve"> (väljaarvamise kriteerium 3)</w:t>
      </w:r>
      <w:r w:rsidR="000D06D0">
        <w:rPr>
          <w:rFonts w:cstheme="minorHAnsi"/>
        </w:rPr>
        <w:t xml:space="preserve">. Eelnõu koostajatele ei saa olla teadmata asjaolu, et nimetatud ala suhtes on juba alates </w:t>
      </w:r>
      <w:r w:rsidR="004D26AF">
        <w:rPr>
          <w:rFonts w:cstheme="minorHAnsi"/>
        </w:rPr>
        <w:t>16.05.2022</w:t>
      </w:r>
      <w:r w:rsidR="008C7EE4">
        <w:rPr>
          <w:rFonts w:cstheme="minorHAnsi"/>
        </w:rPr>
        <w:t xml:space="preserve"> käimas geoloogilise uuringuloa menetlus.</w:t>
      </w:r>
      <w:r w:rsidR="009B387C">
        <w:rPr>
          <w:rStyle w:val="FootnoteReference"/>
          <w:rFonts w:cstheme="minorHAnsi"/>
        </w:rPr>
        <w:footnoteReference w:id="1"/>
      </w:r>
      <w:r w:rsidR="008C7EE4">
        <w:rPr>
          <w:rFonts w:cstheme="minorHAnsi"/>
        </w:rPr>
        <w:t xml:space="preserve"> Nimetatud menetluse raames on </w:t>
      </w:r>
      <w:r w:rsidR="00C510BE">
        <w:rPr>
          <w:rFonts w:cstheme="minorHAnsi"/>
        </w:rPr>
        <w:t xml:space="preserve">korduvalt küsitud </w:t>
      </w:r>
      <w:r w:rsidR="00AC4E24">
        <w:rPr>
          <w:rFonts w:cstheme="minorHAnsi"/>
        </w:rPr>
        <w:t>Lääne</w:t>
      </w:r>
      <w:r w:rsidR="00847DE3">
        <w:rPr>
          <w:rFonts w:cstheme="minorHAnsi"/>
        </w:rPr>
        <w:t>-</w:t>
      </w:r>
      <w:r w:rsidR="00AC4E24">
        <w:rPr>
          <w:rFonts w:cstheme="minorHAnsi"/>
        </w:rPr>
        <w:t xml:space="preserve">Harju </w:t>
      </w:r>
      <w:r w:rsidR="00ED6A2F">
        <w:rPr>
          <w:rFonts w:cstheme="minorHAnsi"/>
        </w:rPr>
        <w:t xml:space="preserve">valla </w:t>
      </w:r>
      <w:r w:rsidR="00AC4E24">
        <w:rPr>
          <w:rFonts w:cstheme="minorHAnsi"/>
        </w:rPr>
        <w:t>seisukohta, kes on selle suhtes andnud seisukoha</w:t>
      </w:r>
      <w:r w:rsidR="00ED6A2F">
        <w:rPr>
          <w:rFonts w:cstheme="minorHAnsi"/>
        </w:rPr>
        <w:t xml:space="preserve"> (</w:t>
      </w:r>
      <w:r w:rsidR="00ED6A2F" w:rsidRPr="00AC4E24">
        <w:rPr>
          <w:rFonts w:cstheme="minorHAnsi"/>
          <w:b/>
          <w:bCs/>
        </w:rPr>
        <w:t>Lisa 1</w:t>
      </w:r>
      <w:r w:rsidR="00ED6A2F">
        <w:rPr>
          <w:rFonts w:cstheme="minorHAnsi"/>
        </w:rPr>
        <w:t>)</w:t>
      </w:r>
      <w:r w:rsidR="00AC4E24">
        <w:rPr>
          <w:rFonts w:cstheme="minorHAnsi"/>
        </w:rPr>
        <w:t xml:space="preserve">, mille järgi on </w:t>
      </w:r>
      <w:r w:rsidR="00C12DC9" w:rsidRPr="00C12DC9">
        <w:rPr>
          <w:rFonts w:cstheme="minorHAnsi"/>
        </w:rPr>
        <w:t>välistatud sinna tulevikus kaevandamisloa andmine põhjusel, et see „</w:t>
      </w:r>
      <w:r w:rsidR="00C12DC9" w:rsidRPr="00C12DC9">
        <w:rPr>
          <w:rFonts w:cstheme="minorHAnsi"/>
          <w:i/>
          <w:iCs/>
        </w:rPr>
        <w:t>takistaks ühemõtteliselt antud ala strateegiliselt planeeritud otstarbel kasutada</w:t>
      </w:r>
      <w:r w:rsidR="00C12DC9" w:rsidRPr="00C12DC9">
        <w:rPr>
          <w:rFonts w:cstheme="minorHAnsi"/>
        </w:rPr>
        <w:t>“</w:t>
      </w:r>
      <w:r w:rsidR="00847DE3">
        <w:rPr>
          <w:rFonts w:cstheme="minorHAnsi"/>
        </w:rPr>
        <w:t>. Lääne-Harju Va</w:t>
      </w:r>
      <w:r w:rsidR="00E00862">
        <w:rPr>
          <w:rFonts w:cstheme="minorHAnsi"/>
        </w:rPr>
        <w:t xml:space="preserve">llavolikogu </w:t>
      </w:r>
      <w:r w:rsidR="00B85703">
        <w:rPr>
          <w:rFonts w:cstheme="minorHAnsi"/>
        </w:rPr>
        <w:t>seisukoha</w:t>
      </w:r>
      <w:r w:rsidR="009551B5">
        <w:rPr>
          <w:rFonts w:cstheme="minorHAnsi"/>
        </w:rPr>
        <w:t xml:space="preserve"> järgi oleks kõnealusele alale kaevandamise planeerimine vastuolus nii </w:t>
      </w:r>
      <w:r w:rsidR="00C12DC9" w:rsidRPr="00C12DC9">
        <w:rPr>
          <w:rFonts w:cstheme="minorHAnsi"/>
        </w:rPr>
        <w:t xml:space="preserve">Harju maakonnaplaneeringu kui Paldiski linna üldplaneeringuga. </w:t>
      </w:r>
      <w:r w:rsidR="001B5004">
        <w:rPr>
          <w:rFonts w:cstheme="minorHAnsi"/>
        </w:rPr>
        <w:t>Muuhulgas tuuakse välja, et ala jääb tervikuna Paldiski sadama ja selle arenguks</w:t>
      </w:r>
      <w:r w:rsidR="00663951">
        <w:rPr>
          <w:rFonts w:cstheme="minorHAnsi"/>
        </w:rPr>
        <w:t xml:space="preserve"> vajalikule maa-alale. Kõn</w:t>
      </w:r>
      <w:r w:rsidR="00C426D2">
        <w:rPr>
          <w:rFonts w:cstheme="minorHAnsi"/>
        </w:rPr>
        <w:t xml:space="preserve">ealuse planeeringu kohase </w:t>
      </w:r>
      <w:r w:rsidR="00C12DC9" w:rsidRPr="00C12DC9">
        <w:rPr>
          <w:rFonts w:cstheme="minorHAnsi"/>
        </w:rPr>
        <w:t xml:space="preserve">ettevõtluse reservmaa </w:t>
      </w:r>
      <w:r w:rsidR="00AB4C92">
        <w:rPr>
          <w:rFonts w:cstheme="minorHAnsi"/>
        </w:rPr>
        <w:t xml:space="preserve">eesmärgiks on tagada </w:t>
      </w:r>
      <w:r w:rsidR="00C12DC9" w:rsidRPr="00C12DC9">
        <w:rPr>
          <w:rFonts w:cstheme="minorHAnsi"/>
        </w:rPr>
        <w:t>Paldiski sadamat kui rahvusvahelise ja riikliku tähtsusega sadamat toetava</w:t>
      </w:r>
      <w:r w:rsidR="00AB4C92">
        <w:rPr>
          <w:rFonts w:cstheme="minorHAnsi"/>
        </w:rPr>
        <w:t>d</w:t>
      </w:r>
      <w:r w:rsidR="00C12DC9" w:rsidRPr="00C12DC9">
        <w:rPr>
          <w:rFonts w:cstheme="minorHAnsi"/>
        </w:rPr>
        <w:t xml:space="preserve"> tegevus</w:t>
      </w:r>
      <w:r w:rsidR="00AB4C92">
        <w:rPr>
          <w:rFonts w:cstheme="minorHAnsi"/>
        </w:rPr>
        <w:t xml:space="preserve">ed ja </w:t>
      </w:r>
      <w:r w:rsidR="00C12DC9" w:rsidRPr="00C12DC9">
        <w:rPr>
          <w:rFonts w:cstheme="minorHAnsi"/>
        </w:rPr>
        <w:t>taristu</w:t>
      </w:r>
      <w:r w:rsidR="00AB4C92">
        <w:rPr>
          <w:rFonts w:cstheme="minorHAnsi"/>
        </w:rPr>
        <w:t>.</w:t>
      </w:r>
      <w:r w:rsidR="00BE7C4A">
        <w:rPr>
          <w:rFonts w:cstheme="minorHAnsi"/>
        </w:rPr>
        <w:t xml:space="preserve"> </w:t>
      </w:r>
      <w:r w:rsidR="00E25BA5">
        <w:rPr>
          <w:rFonts w:cstheme="minorHAnsi"/>
        </w:rPr>
        <w:t>Eelnõust ei nähtu, kuidas Teemaplaneeringu koostajad on kaalunud kõnealuse kriteeriumi kohaldamist.</w:t>
      </w:r>
    </w:p>
    <w:p w14:paraId="01CDA125" w14:textId="34A387FF" w:rsidR="00E25BA5" w:rsidRDefault="00E25BA5" w:rsidP="00C426D2">
      <w:pPr>
        <w:numPr>
          <w:ilvl w:val="0"/>
          <w:numId w:val="1"/>
        </w:numPr>
        <w:ind w:left="360"/>
        <w:jc w:val="both"/>
        <w:rPr>
          <w:rFonts w:cstheme="minorHAnsi"/>
        </w:rPr>
      </w:pPr>
      <w:r>
        <w:rPr>
          <w:rFonts w:cstheme="minorHAnsi"/>
        </w:rPr>
        <w:t>Lisaks eksisteerib Paldiski 2 riigi huviga alade hulgas väljaarvamiseks ka kolmas kriteerium</w:t>
      </w:r>
      <w:r w:rsidR="009F441E">
        <w:rPr>
          <w:rFonts w:cstheme="minorHAnsi"/>
        </w:rPr>
        <w:t xml:space="preserve">, nimelt </w:t>
      </w:r>
      <w:r w:rsidR="0074581D">
        <w:rPr>
          <w:rFonts w:cstheme="minorHAnsi"/>
        </w:rPr>
        <w:t xml:space="preserve">sotsiaalse </w:t>
      </w:r>
      <w:proofErr w:type="spellStart"/>
      <w:r w:rsidR="0074581D">
        <w:rPr>
          <w:rFonts w:cstheme="minorHAnsi"/>
        </w:rPr>
        <w:t>aktsepteeritavuse</w:t>
      </w:r>
      <w:proofErr w:type="spellEnd"/>
      <w:r w:rsidR="0074581D">
        <w:rPr>
          <w:rFonts w:cstheme="minorHAnsi"/>
        </w:rPr>
        <w:t xml:space="preserve"> puudumine (väljaarvamise kriteerium 1). Nii kohali</w:t>
      </w:r>
      <w:r w:rsidR="00461098">
        <w:rPr>
          <w:rFonts w:cstheme="minorHAnsi"/>
        </w:rPr>
        <w:t>k</w:t>
      </w:r>
      <w:r w:rsidR="00BF1693">
        <w:rPr>
          <w:rFonts w:cstheme="minorHAnsi"/>
        </w:rPr>
        <w:t xml:space="preserve"> </w:t>
      </w:r>
      <w:r w:rsidR="00461098">
        <w:rPr>
          <w:rFonts w:cstheme="minorHAnsi"/>
        </w:rPr>
        <w:t xml:space="preserve">kogukond kui kohalik omavalitsus </w:t>
      </w:r>
      <w:r w:rsidR="007C2098">
        <w:rPr>
          <w:rFonts w:cstheme="minorHAnsi"/>
        </w:rPr>
        <w:t xml:space="preserve">on väljendanud selget ja ühemõttelist vastuseisu </w:t>
      </w:r>
      <w:r w:rsidR="00A86D16">
        <w:rPr>
          <w:rFonts w:cstheme="minorHAnsi"/>
        </w:rPr>
        <w:t xml:space="preserve">antud ala kaevanduseks planeerimisele. </w:t>
      </w:r>
      <w:r w:rsidR="0076421C">
        <w:rPr>
          <w:rFonts w:cstheme="minorHAnsi"/>
        </w:rPr>
        <w:t xml:space="preserve">Paraku pole seda asjaolu Paldiski 2 osas mainitud. Arvestades, et kogu </w:t>
      </w:r>
      <w:r w:rsidR="00B83643">
        <w:rPr>
          <w:rFonts w:cstheme="minorHAnsi"/>
        </w:rPr>
        <w:t>Eelnõust ei leia ühtegi ala, mille osas selle kriteeriumi kohaldamist konkreetse ala osas mainitakse</w:t>
      </w:r>
      <w:r w:rsidR="00E12152">
        <w:rPr>
          <w:rFonts w:cstheme="minorHAnsi"/>
        </w:rPr>
        <w:t>, jääb paraku mulje, et se</w:t>
      </w:r>
      <w:r w:rsidR="00FB3CE8">
        <w:rPr>
          <w:rFonts w:cstheme="minorHAnsi"/>
        </w:rPr>
        <w:t xml:space="preserve">e on Eelnõusse toodud pelgalt „ettenäitamiseks“, s.o. põhistamaks </w:t>
      </w:r>
      <w:r w:rsidR="00B43341">
        <w:rPr>
          <w:rFonts w:cstheme="minorHAnsi"/>
        </w:rPr>
        <w:t>Eelnõu väidet, mille järgi „</w:t>
      </w:r>
      <w:r w:rsidR="00B43341" w:rsidRPr="00B43341">
        <w:rPr>
          <w:rFonts w:cstheme="minorHAnsi"/>
          <w:i/>
          <w:iCs/>
        </w:rPr>
        <w:t>Teemaplaneering on kogu maakonda hõlmab ühiskondlik strateegiline kokkulepe</w:t>
      </w:r>
      <w:r w:rsidR="00B43341">
        <w:rPr>
          <w:rFonts w:cstheme="minorHAnsi"/>
        </w:rPr>
        <w:t xml:space="preserve">“. Kõnealuse kriteeriumiga luuakse eksitav mulje, justkui oleks </w:t>
      </w:r>
      <w:r w:rsidR="002062C8">
        <w:rPr>
          <w:rFonts w:cstheme="minorHAnsi"/>
        </w:rPr>
        <w:t xml:space="preserve">riigi huviga alade puhul sotsiaalne </w:t>
      </w:r>
      <w:proofErr w:type="spellStart"/>
      <w:r w:rsidR="002062C8">
        <w:rPr>
          <w:rFonts w:cstheme="minorHAnsi"/>
        </w:rPr>
        <w:t>aktsepteeritavus</w:t>
      </w:r>
      <w:proofErr w:type="spellEnd"/>
      <w:r w:rsidR="002062C8">
        <w:rPr>
          <w:rFonts w:cstheme="minorHAnsi"/>
        </w:rPr>
        <w:t xml:space="preserve"> olemas ehk kaasamise abil </w:t>
      </w:r>
      <w:r w:rsidR="00D30E6C">
        <w:rPr>
          <w:rFonts w:cstheme="minorHAnsi"/>
        </w:rPr>
        <w:t xml:space="preserve">ühiskondlik kokkulepe saavutatud. See ei </w:t>
      </w:r>
      <w:r w:rsidR="00D30E6C">
        <w:rPr>
          <w:rFonts w:cstheme="minorHAnsi"/>
        </w:rPr>
        <w:lastRenderedPageBreak/>
        <w:t xml:space="preserve">vasta tegelikkusele, vähemalt Paldiski 2 osas on nii valla kui kohaliku kogukonna vastuseis kõnealuse ala kaevandamisalana planeerimisele olnud </w:t>
      </w:r>
      <w:r w:rsidR="00FB5C8F">
        <w:rPr>
          <w:rFonts w:cstheme="minorHAnsi"/>
        </w:rPr>
        <w:t>selge ja järjekindel.</w:t>
      </w:r>
    </w:p>
    <w:p w14:paraId="31A221EF" w14:textId="54351EA3" w:rsidR="00084625" w:rsidRDefault="00FB5C8F" w:rsidP="00C426D2">
      <w:pPr>
        <w:numPr>
          <w:ilvl w:val="0"/>
          <w:numId w:val="1"/>
        </w:numPr>
        <w:ind w:left="360"/>
        <w:jc w:val="both"/>
        <w:rPr>
          <w:rFonts w:cstheme="minorHAnsi"/>
        </w:rPr>
      </w:pPr>
      <w:r>
        <w:rPr>
          <w:rFonts w:cstheme="minorHAnsi"/>
        </w:rPr>
        <w:t xml:space="preserve">Kokkuvõttes näib Paldiski 2 ala määratlemine riigi huviga alana meelevaldne. </w:t>
      </w:r>
      <w:r w:rsidR="00844EAE">
        <w:rPr>
          <w:rFonts w:cstheme="minorHAnsi"/>
        </w:rPr>
        <w:t xml:space="preserve">Eelnõu enda metoodika järgi kohalduvast viiest väljaarvamise </w:t>
      </w:r>
      <w:r w:rsidR="000B3E65">
        <w:rPr>
          <w:rFonts w:cstheme="minorHAnsi"/>
        </w:rPr>
        <w:t>kriteeriumist kohaldub Paldiski 2 ala puhul vähemalt kolm, ent Eelnõus on neist kaks (</w:t>
      </w:r>
      <w:r w:rsidR="00F87F49">
        <w:rPr>
          <w:rFonts w:cstheme="minorHAnsi"/>
        </w:rPr>
        <w:t xml:space="preserve">sotsiaalse </w:t>
      </w:r>
      <w:proofErr w:type="spellStart"/>
      <w:r w:rsidR="00F87F49">
        <w:rPr>
          <w:rFonts w:cstheme="minorHAnsi"/>
        </w:rPr>
        <w:t>aktsepteeritavuse</w:t>
      </w:r>
      <w:proofErr w:type="spellEnd"/>
      <w:r w:rsidR="00F87F49">
        <w:rPr>
          <w:rFonts w:cstheme="minorHAnsi"/>
        </w:rPr>
        <w:t xml:space="preserve"> puudumine ja vastuolu planeeringutega) jäetud lihtsalt mainimata. </w:t>
      </w:r>
      <w:r w:rsidR="00084625">
        <w:rPr>
          <w:rFonts w:cstheme="minorHAnsi"/>
        </w:rPr>
        <w:t>Eelnõus p</w:t>
      </w:r>
      <w:r w:rsidR="00F87F49">
        <w:rPr>
          <w:rFonts w:cstheme="minorHAnsi"/>
        </w:rPr>
        <w:t>uuduvad mistahes põhjendused sellele, mi</w:t>
      </w:r>
      <w:r w:rsidR="00084625">
        <w:rPr>
          <w:rFonts w:cstheme="minorHAnsi"/>
        </w:rPr>
        <w:t>ks needsamad väljaarvamise kriteeriumid, mis kohalduvad nii kaheksa väljaarvatud ala kui Paldiski 2 ala osas, põhjendavad ühel puhul välja arvamust, teisel puhul pole aga isegi mainimisväärse</w:t>
      </w:r>
      <w:r w:rsidR="00B70F97">
        <w:rPr>
          <w:rFonts w:cstheme="minorHAnsi"/>
        </w:rPr>
        <w:t>d</w:t>
      </w:r>
      <w:r w:rsidR="00084625">
        <w:rPr>
          <w:rFonts w:cstheme="minorHAnsi"/>
        </w:rPr>
        <w:t>.</w:t>
      </w:r>
      <w:r w:rsidR="006B6EB8">
        <w:rPr>
          <w:rFonts w:cstheme="minorHAnsi"/>
        </w:rPr>
        <w:t xml:space="preserve"> </w:t>
      </w:r>
      <w:r w:rsidR="006B6EB8" w:rsidRPr="006B6EB8">
        <w:rPr>
          <w:rFonts w:cstheme="minorHAnsi"/>
          <w:b/>
          <w:bCs/>
        </w:rPr>
        <w:t>Palume Paldiski 2 ala riigi huviga alade hulgast välja arvata.</w:t>
      </w:r>
    </w:p>
    <w:p w14:paraId="500D51B2" w14:textId="111CA633" w:rsidR="006B6EB8" w:rsidRPr="00810BFB" w:rsidRDefault="006B6EB8" w:rsidP="006B6EB8">
      <w:pPr>
        <w:jc w:val="both"/>
        <w:rPr>
          <w:rFonts w:cstheme="minorHAnsi"/>
          <w:b/>
          <w:bCs/>
          <w:u w:val="single"/>
        </w:rPr>
      </w:pPr>
      <w:r w:rsidRPr="00810BFB">
        <w:rPr>
          <w:rFonts w:cstheme="minorHAnsi"/>
          <w:b/>
          <w:bCs/>
          <w:u w:val="single"/>
        </w:rPr>
        <w:t>Paldiski 2 ala määratlemi</w:t>
      </w:r>
      <w:r w:rsidR="004820EB" w:rsidRPr="00810BFB">
        <w:rPr>
          <w:rFonts w:cstheme="minorHAnsi"/>
          <w:b/>
          <w:bCs/>
          <w:u w:val="single"/>
        </w:rPr>
        <w:t>ne</w:t>
      </w:r>
      <w:r w:rsidRPr="00810BFB">
        <w:rPr>
          <w:rFonts w:cstheme="minorHAnsi"/>
          <w:b/>
          <w:bCs/>
          <w:u w:val="single"/>
        </w:rPr>
        <w:t xml:space="preserve"> </w:t>
      </w:r>
      <w:r w:rsidR="00B14715" w:rsidRPr="00810BFB">
        <w:rPr>
          <w:rFonts w:cstheme="minorHAnsi"/>
          <w:b/>
          <w:bCs/>
          <w:u w:val="single"/>
        </w:rPr>
        <w:t xml:space="preserve">keskmise prioriteediga </w:t>
      </w:r>
      <w:r w:rsidRPr="00810BFB">
        <w:rPr>
          <w:rFonts w:cstheme="minorHAnsi"/>
          <w:b/>
          <w:bCs/>
          <w:u w:val="single"/>
        </w:rPr>
        <w:t xml:space="preserve">alana </w:t>
      </w:r>
      <w:r w:rsidR="004820EB" w:rsidRPr="00810BFB">
        <w:rPr>
          <w:rFonts w:cstheme="minorHAnsi"/>
          <w:b/>
          <w:bCs/>
          <w:u w:val="single"/>
        </w:rPr>
        <w:t xml:space="preserve">on vastuolus Eelnõu metoodikaga ja motiveerimata, samuti </w:t>
      </w:r>
      <w:r w:rsidR="00A35515" w:rsidRPr="00810BFB">
        <w:rPr>
          <w:rFonts w:cstheme="minorHAnsi"/>
          <w:b/>
          <w:bCs/>
          <w:u w:val="single"/>
        </w:rPr>
        <w:t xml:space="preserve">puudub asjakohane </w:t>
      </w:r>
      <w:r w:rsidR="009D3DCE" w:rsidRPr="00810BFB">
        <w:rPr>
          <w:rFonts w:cstheme="minorHAnsi"/>
          <w:b/>
          <w:bCs/>
          <w:u w:val="single"/>
        </w:rPr>
        <w:t xml:space="preserve">ja nõuetekohane </w:t>
      </w:r>
      <w:r w:rsidR="00A35515" w:rsidRPr="00810BFB">
        <w:rPr>
          <w:rFonts w:cstheme="minorHAnsi"/>
          <w:b/>
          <w:bCs/>
          <w:u w:val="single"/>
        </w:rPr>
        <w:t>mõjuhinnang</w:t>
      </w:r>
    </w:p>
    <w:p w14:paraId="15B7C4B9" w14:textId="27A7C35E" w:rsidR="00FB5C8F" w:rsidRDefault="00B14715" w:rsidP="00C426D2">
      <w:pPr>
        <w:numPr>
          <w:ilvl w:val="0"/>
          <w:numId w:val="1"/>
        </w:numPr>
        <w:ind w:left="360"/>
        <w:jc w:val="both"/>
        <w:rPr>
          <w:rFonts w:cstheme="minorHAnsi"/>
        </w:rPr>
      </w:pPr>
      <w:r>
        <w:rPr>
          <w:rFonts w:cstheme="minorHAnsi"/>
        </w:rPr>
        <w:t xml:space="preserve">Alternatiivina leiame, et isegi kui Paldiski 2 ala riigi huviga alana määratlemine oleks põhjendatud, siis </w:t>
      </w:r>
      <w:r w:rsidR="00B81605">
        <w:rPr>
          <w:rFonts w:cstheme="minorHAnsi"/>
        </w:rPr>
        <w:t xml:space="preserve">põhjendatud ei ole selle </w:t>
      </w:r>
      <w:r w:rsidR="00914859">
        <w:rPr>
          <w:rFonts w:cstheme="minorHAnsi"/>
        </w:rPr>
        <w:t xml:space="preserve">määratlemine keskmise prioriteediga alana. </w:t>
      </w:r>
      <w:r w:rsidR="008C63C9">
        <w:rPr>
          <w:rFonts w:cstheme="minorHAnsi"/>
        </w:rPr>
        <w:t xml:space="preserve">Eelnõu viitab prioriteetsuse määramise põhjendusena </w:t>
      </w:r>
      <w:r w:rsidR="00956939">
        <w:rPr>
          <w:rFonts w:cstheme="minorHAnsi"/>
        </w:rPr>
        <w:t>keskkonnamõju strateegilise hindamise aruande</w:t>
      </w:r>
      <w:r w:rsidR="00B52BA7">
        <w:rPr>
          <w:rFonts w:cstheme="minorHAnsi"/>
        </w:rPr>
        <w:t xml:space="preserve"> </w:t>
      </w:r>
      <w:r w:rsidR="008E0C26">
        <w:rPr>
          <w:rFonts w:cstheme="minorHAnsi"/>
        </w:rPr>
        <w:t>(</w:t>
      </w:r>
      <w:r w:rsidR="008E0C26" w:rsidRPr="008E0C26">
        <w:rPr>
          <w:rFonts w:cstheme="minorHAnsi"/>
          <w:b/>
          <w:bCs/>
        </w:rPr>
        <w:t>KSHA</w:t>
      </w:r>
      <w:r w:rsidR="008E0C26">
        <w:rPr>
          <w:rFonts w:cstheme="minorHAnsi"/>
        </w:rPr>
        <w:t xml:space="preserve">) </w:t>
      </w:r>
      <w:r w:rsidR="00B52BA7">
        <w:rPr>
          <w:rFonts w:cstheme="minorHAnsi"/>
        </w:rPr>
        <w:t xml:space="preserve">punktile 7.19. Nimetatud punktiga tutvudes paraku selgub, Paldiski 2 ala ei ole eraldi hinnatud, vaid on hinnatud </w:t>
      </w:r>
      <w:r w:rsidR="00926600">
        <w:rPr>
          <w:rFonts w:cstheme="minorHAnsi"/>
        </w:rPr>
        <w:t>ala „Paldiski“, mis koosneb Eelnõus kaheks (Paldiski 1 ja Paldiski 2) jagatud aladeks.</w:t>
      </w:r>
      <w:r w:rsidR="009D3DCE">
        <w:rPr>
          <w:rFonts w:cstheme="minorHAnsi"/>
        </w:rPr>
        <w:t xml:space="preserve"> Ainuüksi seetõttu ei ole kõn</w:t>
      </w:r>
      <w:r w:rsidR="00692E3B">
        <w:rPr>
          <w:rFonts w:cstheme="minorHAnsi"/>
        </w:rPr>
        <w:t>e</w:t>
      </w:r>
      <w:r w:rsidR="009D3DCE">
        <w:rPr>
          <w:rFonts w:cstheme="minorHAnsi"/>
        </w:rPr>
        <w:t>alune hinnang asja- ega nõuetekohane. Lisaks selgub</w:t>
      </w:r>
      <w:r w:rsidR="00B77062">
        <w:rPr>
          <w:rFonts w:cstheme="minorHAnsi"/>
        </w:rPr>
        <w:t xml:space="preserve"> selle hinnanguga tutvudes, et ka selles pole käsitletud</w:t>
      </w:r>
      <w:r w:rsidR="00F50357">
        <w:rPr>
          <w:rFonts w:cstheme="minorHAnsi"/>
        </w:rPr>
        <w:t xml:space="preserve"> sotsiaalse </w:t>
      </w:r>
      <w:proofErr w:type="spellStart"/>
      <w:r w:rsidR="00F50357">
        <w:rPr>
          <w:rFonts w:cstheme="minorHAnsi"/>
        </w:rPr>
        <w:t>aktsepteeritavuse</w:t>
      </w:r>
      <w:proofErr w:type="spellEnd"/>
      <w:r w:rsidR="00F50357">
        <w:rPr>
          <w:rFonts w:cstheme="minorHAnsi"/>
        </w:rPr>
        <w:t xml:space="preserve"> küsimusi ega kaevandamise kooskõla </w:t>
      </w:r>
      <w:r w:rsidR="00745405" w:rsidRPr="00C12DC9">
        <w:rPr>
          <w:rFonts w:cstheme="minorHAnsi"/>
        </w:rPr>
        <w:t>Harju maakonnaplaneeringu kui Paldiski linna üldplaneeringuga</w:t>
      </w:r>
      <w:r w:rsidR="00567B5B">
        <w:rPr>
          <w:rFonts w:cstheme="minorHAnsi"/>
        </w:rPr>
        <w:t xml:space="preserve">. See </w:t>
      </w:r>
      <w:r w:rsidR="00447DD1">
        <w:rPr>
          <w:rFonts w:cstheme="minorHAnsi"/>
        </w:rPr>
        <w:t>toetab</w:t>
      </w:r>
      <w:r w:rsidR="00567B5B">
        <w:rPr>
          <w:rFonts w:cstheme="minorHAnsi"/>
        </w:rPr>
        <w:t xml:space="preserve"> käesoleva seisukoha esimeses alajaotuses välja toodud muret </w:t>
      </w:r>
      <w:r w:rsidR="001141E3">
        <w:rPr>
          <w:rFonts w:cstheme="minorHAnsi"/>
        </w:rPr>
        <w:t xml:space="preserve">seoses Eelnõu taotlusega </w:t>
      </w:r>
      <w:r w:rsidR="00E5053B">
        <w:rPr>
          <w:rFonts w:cstheme="minorHAnsi"/>
        </w:rPr>
        <w:t>lugeda riigi huvi Teemaplaneeringu jõustumisel kõigi</w:t>
      </w:r>
      <w:r w:rsidR="001141E3">
        <w:rPr>
          <w:rFonts w:cstheme="minorHAnsi"/>
        </w:rPr>
        <w:t xml:space="preserve"> riigi huvig</w:t>
      </w:r>
      <w:r w:rsidR="00E5053B">
        <w:rPr>
          <w:rFonts w:cstheme="minorHAnsi"/>
        </w:rPr>
        <w:t xml:space="preserve">a alade osas </w:t>
      </w:r>
      <w:r w:rsidR="00B801F3">
        <w:rPr>
          <w:rFonts w:cstheme="minorHAnsi"/>
        </w:rPr>
        <w:t>ülekaaluka</w:t>
      </w:r>
      <w:r w:rsidR="00692E3B">
        <w:rPr>
          <w:rFonts w:cstheme="minorHAnsi"/>
        </w:rPr>
        <w:t>k</w:t>
      </w:r>
      <w:r w:rsidR="00B801F3">
        <w:rPr>
          <w:rFonts w:cstheme="minorHAnsi"/>
        </w:rPr>
        <w:t xml:space="preserve">s. Tutvumine mõjuhinnanguga kinnitab, et </w:t>
      </w:r>
      <w:r w:rsidR="0008115D">
        <w:rPr>
          <w:rFonts w:cstheme="minorHAnsi"/>
        </w:rPr>
        <w:t xml:space="preserve">ei riigi huvi määratlemisel ega prioriteetsuse määramisel ei ole Paldiski 2 </w:t>
      </w:r>
      <w:r w:rsidR="009F3C7B">
        <w:rPr>
          <w:rFonts w:cstheme="minorHAnsi"/>
        </w:rPr>
        <w:t xml:space="preserve">ala </w:t>
      </w:r>
      <w:r w:rsidR="0008115D">
        <w:rPr>
          <w:rFonts w:cstheme="minorHAnsi"/>
        </w:rPr>
        <w:t xml:space="preserve">osas </w:t>
      </w:r>
      <w:r w:rsidR="00535201">
        <w:rPr>
          <w:rFonts w:cstheme="minorHAnsi"/>
        </w:rPr>
        <w:t xml:space="preserve">toimunud mitte mingisugust kaalumist küsimuses, kas riigi huvi kaevandada kaalub üles </w:t>
      </w:r>
      <w:r w:rsidR="00B76D38">
        <w:rPr>
          <w:rFonts w:cstheme="minorHAnsi"/>
        </w:rPr>
        <w:t>Harju maakonnaplaneeringu</w:t>
      </w:r>
      <w:r w:rsidR="00365A42">
        <w:rPr>
          <w:rFonts w:cstheme="minorHAnsi"/>
        </w:rPr>
        <w:t>s</w:t>
      </w:r>
      <w:r w:rsidR="00B76D38">
        <w:rPr>
          <w:rFonts w:cstheme="minorHAnsi"/>
        </w:rPr>
        <w:t xml:space="preserve"> ja </w:t>
      </w:r>
      <w:r w:rsidR="00693B89">
        <w:rPr>
          <w:rFonts w:cstheme="minorHAnsi"/>
        </w:rPr>
        <w:t>Paldiski linna üldplaneeri</w:t>
      </w:r>
      <w:r w:rsidR="00B76D38">
        <w:rPr>
          <w:rFonts w:cstheme="minorHAnsi"/>
        </w:rPr>
        <w:t>ngus</w:t>
      </w:r>
      <w:r w:rsidR="00365A42">
        <w:rPr>
          <w:rFonts w:cstheme="minorHAnsi"/>
        </w:rPr>
        <w:t xml:space="preserve"> sätestatud eesmärke</w:t>
      </w:r>
      <w:r w:rsidR="00447DD1">
        <w:rPr>
          <w:rFonts w:cstheme="minorHAnsi"/>
        </w:rPr>
        <w:t xml:space="preserve"> ja</w:t>
      </w:r>
      <w:r w:rsidR="00365A42">
        <w:rPr>
          <w:rFonts w:cstheme="minorHAnsi"/>
        </w:rPr>
        <w:t xml:space="preserve"> KOV huve antud ala suhtes</w:t>
      </w:r>
      <w:r w:rsidR="00447DD1">
        <w:rPr>
          <w:rFonts w:cstheme="minorHAnsi"/>
        </w:rPr>
        <w:t>.</w:t>
      </w:r>
    </w:p>
    <w:p w14:paraId="2CC74F7F" w14:textId="21E4B620" w:rsidR="00651206" w:rsidRDefault="008E0C26" w:rsidP="00C426D2">
      <w:pPr>
        <w:numPr>
          <w:ilvl w:val="0"/>
          <w:numId w:val="1"/>
        </w:numPr>
        <w:ind w:left="360"/>
        <w:jc w:val="both"/>
        <w:rPr>
          <w:rFonts w:cstheme="minorHAnsi"/>
        </w:rPr>
      </w:pPr>
      <w:r>
        <w:rPr>
          <w:rFonts w:cstheme="minorHAnsi"/>
        </w:rPr>
        <w:t xml:space="preserve">Eelnõu ja KSHA </w:t>
      </w:r>
      <w:r w:rsidR="00B70F97">
        <w:rPr>
          <w:rFonts w:cstheme="minorHAnsi"/>
        </w:rPr>
        <w:t xml:space="preserve">on </w:t>
      </w:r>
      <w:r>
        <w:rPr>
          <w:rFonts w:cstheme="minorHAnsi"/>
        </w:rPr>
        <w:t xml:space="preserve">ebajärjekindlad ja </w:t>
      </w:r>
      <w:r w:rsidR="00FE6B7D">
        <w:rPr>
          <w:rFonts w:cstheme="minorHAnsi"/>
        </w:rPr>
        <w:t xml:space="preserve">vastuolulised küsimuses, millisel alusel üldse alade prioriteetsus seatakse. </w:t>
      </w:r>
      <w:r w:rsidR="00E06E99">
        <w:rPr>
          <w:rFonts w:cstheme="minorHAnsi"/>
        </w:rPr>
        <w:t>Eelnõu p 3.1.3 järgi „</w:t>
      </w:r>
      <w:r w:rsidR="00E06E99" w:rsidRPr="00E06E99">
        <w:rPr>
          <w:rFonts w:cstheme="minorHAnsi"/>
          <w:i/>
          <w:iCs/>
        </w:rPr>
        <w:t>Madalasse prioriteeti on määratud alad, kus ei ole teada omandiõigusest lähtuvalt juurdepääs hinnangulisele lubjakivi levialale või esinevad muudest riigi huvidest tulenevad kitsendused, mis välistavad kaevandamistegevuse</w:t>
      </w:r>
      <w:r w:rsidR="00E06E99">
        <w:rPr>
          <w:rFonts w:cstheme="minorHAnsi"/>
        </w:rPr>
        <w:t xml:space="preserve">“. Nimetatud määratluse järgi </w:t>
      </w:r>
      <w:r w:rsidR="00715AC6">
        <w:rPr>
          <w:rFonts w:cstheme="minorHAnsi"/>
        </w:rPr>
        <w:t>saavad asjakohased kitsendused, mis määravad riigi huviga ala jäämise madala prioriteetsusega kategooriasse, olla vaid riigi huvidest tulenevad. Sellega o</w:t>
      </w:r>
      <w:r w:rsidR="008634BD">
        <w:rPr>
          <w:rFonts w:cstheme="minorHAnsi"/>
        </w:rPr>
        <w:t>n</w:t>
      </w:r>
      <w:r w:rsidR="00715AC6">
        <w:rPr>
          <w:rFonts w:cstheme="minorHAnsi"/>
        </w:rPr>
        <w:t xml:space="preserve"> vastuolus KSH</w:t>
      </w:r>
      <w:r w:rsidR="008634BD">
        <w:rPr>
          <w:rFonts w:cstheme="minorHAnsi"/>
        </w:rPr>
        <w:t>A</w:t>
      </w:r>
      <w:r w:rsidR="00715AC6">
        <w:rPr>
          <w:rFonts w:cstheme="minorHAnsi"/>
        </w:rPr>
        <w:t xml:space="preserve"> punkt 7.19</w:t>
      </w:r>
      <w:r w:rsidR="00B60102">
        <w:rPr>
          <w:rFonts w:cstheme="minorHAnsi"/>
        </w:rPr>
        <w:t>.4</w:t>
      </w:r>
      <w:r w:rsidR="00715AC6">
        <w:rPr>
          <w:rFonts w:cstheme="minorHAnsi"/>
        </w:rPr>
        <w:t>,</w:t>
      </w:r>
      <w:r w:rsidR="00B60102">
        <w:rPr>
          <w:rFonts w:cstheme="minorHAnsi"/>
        </w:rPr>
        <w:t xml:space="preserve"> millest nähtuvalt põhjendatakse </w:t>
      </w:r>
      <w:r w:rsidR="000F770B">
        <w:rPr>
          <w:rFonts w:cstheme="minorHAnsi"/>
        </w:rPr>
        <w:t xml:space="preserve">madalat prioriteeti ka sotsiaalsete mõjudega. </w:t>
      </w:r>
      <w:r w:rsidR="00F8600F">
        <w:rPr>
          <w:rFonts w:cstheme="minorHAnsi"/>
        </w:rPr>
        <w:t>M</w:t>
      </w:r>
      <w:r w:rsidR="00966692">
        <w:rPr>
          <w:rFonts w:cstheme="minorHAnsi"/>
        </w:rPr>
        <w:t>õjuhinnangutest nähtuvalt saab</w:t>
      </w:r>
      <w:r w:rsidR="00F8600F">
        <w:rPr>
          <w:rFonts w:cstheme="minorHAnsi"/>
        </w:rPr>
        <w:t xml:space="preserve"> madala prioriteedi</w:t>
      </w:r>
      <w:r w:rsidR="00966692">
        <w:rPr>
          <w:rFonts w:cstheme="minorHAnsi"/>
        </w:rPr>
        <w:t xml:space="preserve"> põhjenduseks </w:t>
      </w:r>
      <w:r w:rsidR="00985AF0">
        <w:rPr>
          <w:rFonts w:cstheme="minorHAnsi"/>
        </w:rPr>
        <w:t xml:space="preserve">siiski </w:t>
      </w:r>
      <w:r w:rsidR="00966692">
        <w:rPr>
          <w:rFonts w:cstheme="minorHAnsi"/>
        </w:rPr>
        <w:t xml:space="preserve">ilmselgelt olla ka </w:t>
      </w:r>
      <w:r w:rsidR="00F47089">
        <w:rPr>
          <w:rFonts w:cstheme="minorHAnsi"/>
        </w:rPr>
        <w:t>sotsiaalsed mõjud ja muude isikute, mitte üksnes riigi huvidest tulenevad kitsendused.</w:t>
      </w:r>
    </w:p>
    <w:p w14:paraId="1A4D9DE8" w14:textId="713B4838" w:rsidR="007A3267" w:rsidRPr="00B75BC3" w:rsidRDefault="007A3267" w:rsidP="00B75BC3">
      <w:pPr>
        <w:numPr>
          <w:ilvl w:val="0"/>
          <w:numId w:val="1"/>
        </w:numPr>
        <w:ind w:left="360"/>
        <w:jc w:val="both"/>
        <w:rPr>
          <w:rFonts w:cstheme="minorHAnsi"/>
        </w:rPr>
      </w:pPr>
      <w:r w:rsidRPr="00B65FAD">
        <w:rPr>
          <w:rFonts w:cstheme="minorHAnsi"/>
        </w:rPr>
        <w:t xml:space="preserve">Eelnõu lk </w:t>
      </w:r>
      <w:r w:rsidR="0090761A" w:rsidRPr="00B65FAD">
        <w:rPr>
          <w:rFonts w:cstheme="minorHAnsi"/>
        </w:rPr>
        <w:t xml:space="preserve">82 järgi on keskmise prioriteedi määramise põhjenduseks muuhulgas see, et </w:t>
      </w:r>
      <w:r w:rsidR="007E6CBA" w:rsidRPr="00B65FAD">
        <w:rPr>
          <w:rFonts w:cstheme="minorHAnsi"/>
        </w:rPr>
        <w:t>„</w:t>
      </w:r>
      <w:r w:rsidR="007E6CBA" w:rsidRPr="00B65FAD">
        <w:rPr>
          <w:rFonts w:cstheme="minorHAnsi"/>
          <w:i/>
          <w:iCs/>
        </w:rPr>
        <w:t>o</w:t>
      </w:r>
      <w:r w:rsidR="007E6CBA" w:rsidRPr="007E6CBA">
        <w:rPr>
          <w:rFonts w:cstheme="minorHAnsi"/>
          <w:i/>
          <w:iCs/>
        </w:rPr>
        <w:t>lemas on omandiõiguslik ligipääs lubjakivi kaevandamiseks</w:t>
      </w:r>
      <w:r w:rsidR="007E6CBA" w:rsidRPr="00B65FAD">
        <w:rPr>
          <w:rFonts w:cstheme="minorHAnsi"/>
        </w:rPr>
        <w:t xml:space="preserve">“, lk </w:t>
      </w:r>
      <w:r w:rsidR="00C536AA" w:rsidRPr="00B65FAD">
        <w:rPr>
          <w:rFonts w:cstheme="minorHAnsi"/>
        </w:rPr>
        <w:t>86</w:t>
      </w:r>
      <w:r w:rsidR="004B7100" w:rsidRPr="00B65FAD">
        <w:rPr>
          <w:rFonts w:cstheme="minorHAnsi"/>
        </w:rPr>
        <w:t xml:space="preserve"> järgi aga „</w:t>
      </w:r>
      <w:r w:rsidR="004B7100" w:rsidRPr="00B65FAD">
        <w:rPr>
          <w:rFonts w:cstheme="minorHAnsi"/>
          <w:i/>
          <w:iCs/>
        </w:rPr>
        <w:t>Madalasse prioriteeti on määratud alad, kus ei ole teada omandiõigusest lähtuvalt juurdepääs hinnangulisele lubjakivi levialale või esinevad muudest riigi huvidest tulenevad kitsendused, mis välistavad kaevandamistegevuse. Viidatud kitsendused kaduda antud planeeringu eluea jooksul, kuid selles osas puudub kindlus</w:t>
      </w:r>
      <w:r w:rsidR="004B7100" w:rsidRPr="00B65FAD">
        <w:rPr>
          <w:rFonts w:cstheme="minorHAnsi"/>
        </w:rPr>
        <w:t>.“</w:t>
      </w:r>
      <w:r w:rsidR="00C536AA" w:rsidRPr="00B65FAD">
        <w:rPr>
          <w:rFonts w:cstheme="minorHAnsi"/>
        </w:rPr>
        <w:t xml:space="preserve"> Eeltooduga kookõlas on ka Paldiski 2 ala puhul keskmise prioriteedi põhjendusena märgitud, et </w:t>
      </w:r>
      <w:r w:rsidR="000B4DCE" w:rsidRPr="00B65FAD">
        <w:rPr>
          <w:rFonts w:cstheme="minorHAnsi"/>
        </w:rPr>
        <w:t>„</w:t>
      </w:r>
      <w:r w:rsidR="000B4DCE" w:rsidRPr="00B65FAD">
        <w:rPr>
          <w:rFonts w:cstheme="minorHAnsi"/>
          <w:i/>
          <w:iCs/>
        </w:rPr>
        <w:t xml:space="preserve">olemas on omandiõiguslik ligipääs </w:t>
      </w:r>
      <w:r w:rsidR="004004B7" w:rsidRPr="00B65FAD">
        <w:rPr>
          <w:rFonts w:cstheme="minorHAnsi"/>
          <w:i/>
          <w:iCs/>
        </w:rPr>
        <w:t>lubjakivi kaevandamiseks</w:t>
      </w:r>
      <w:r w:rsidR="004004B7" w:rsidRPr="00B65FAD">
        <w:rPr>
          <w:rFonts w:cstheme="minorHAnsi"/>
        </w:rPr>
        <w:t xml:space="preserve">“. Paraku ei vasta see Paldiski 2 ala kohta esitatud väide tegelikkusele. </w:t>
      </w:r>
      <w:r w:rsidR="002B023C" w:rsidRPr="00B65FAD">
        <w:rPr>
          <w:rFonts w:cstheme="minorHAnsi"/>
        </w:rPr>
        <w:t xml:space="preserve">Alast </w:t>
      </w:r>
      <w:r w:rsidR="00AE16F0" w:rsidRPr="00B65FAD">
        <w:rPr>
          <w:rFonts w:cstheme="minorHAnsi"/>
        </w:rPr>
        <w:t>märkimis</w:t>
      </w:r>
      <w:r w:rsidR="0041502A" w:rsidRPr="00B65FAD">
        <w:rPr>
          <w:rFonts w:cstheme="minorHAnsi"/>
        </w:rPr>
        <w:t xml:space="preserve">väärne osa asub kinnistul katastriosa numbriga </w:t>
      </w:r>
      <w:r w:rsidR="001400E7" w:rsidRPr="00B65FAD">
        <w:rPr>
          <w:rFonts w:cstheme="minorHAnsi"/>
        </w:rPr>
        <w:t>58001:001:0129</w:t>
      </w:r>
      <w:r w:rsidR="00EA0391" w:rsidRPr="00B65FAD">
        <w:rPr>
          <w:rFonts w:cstheme="minorHAnsi"/>
        </w:rPr>
        <w:t xml:space="preserve"> (registriosa nr 7198002), mille omanikuks on </w:t>
      </w:r>
      <w:r w:rsidR="00EA0391" w:rsidRPr="009D683E">
        <w:rPr>
          <w:rFonts w:cstheme="minorHAnsi"/>
        </w:rPr>
        <w:t>eraisik</w:t>
      </w:r>
      <w:r w:rsidR="00985AF0" w:rsidRPr="009D683E">
        <w:rPr>
          <w:rFonts w:cstheme="minorHAnsi"/>
        </w:rPr>
        <w:t xml:space="preserve"> (</w:t>
      </w:r>
      <w:r w:rsidR="00985AF0" w:rsidRPr="009D683E">
        <w:rPr>
          <w:rFonts w:cstheme="minorHAnsi"/>
          <w:b/>
          <w:bCs/>
        </w:rPr>
        <w:t xml:space="preserve">Lisa </w:t>
      </w:r>
      <w:r w:rsidR="009D683E" w:rsidRPr="009D683E">
        <w:rPr>
          <w:rFonts w:cstheme="minorHAnsi"/>
          <w:b/>
          <w:bCs/>
        </w:rPr>
        <w:t>2</w:t>
      </w:r>
      <w:r w:rsidR="00BA568A" w:rsidRPr="009D683E">
        <w:rPr>
          <w:rFonts w:cstheme="minorHAnsi"/>
        </w:rPr>
        <w:t>)</w:t>
      </w:r>
      <w:r w:rsidR="00EA0391" w:rsidRPr="009D683E">
        <w:rPr>
          <w:rFonts w:cstheme="minorHAnsi"/>
        </w:rPr>
        <w:t>.</w:t>
      </w:r>
      <w:r w:rsidR="00CF7C07">
        <w:rPr>
          <w:rFonts w:cstheme="minorHAnsi"/>
        </w:rPr>
        <w:t xml:space="preserve"> Seega </w:t>
      </w:r>
      <w:r w:rsidR="004F4201">
        <w:rPr>
          <w:rFonts w:cstheme="minorHAnsi"/>
        </w:rPr>
        <w:t xml:space="preserve">tegelikult puudub </w:t>
      </w:r>
      <w:r w:rsidR="00A41937">
        <w:rPr>
          <w:rFonts w:cstheme="minorHAnsi"/>
        </w:rPr>
        <w:t>„omandiõiguslik ligipääs“ Paldiski 2 alale</w:t>
      </w:r>
      <w:r w:rsidR="004E2797">
        <w:rPr>
          <w:rFonts w:cstheme="minorHAnsi"/>
        </w:rPr>
        <w:t xml:space="preserve"> ning kooskõlas </w:t>
      </w:r>
      <w:r w:rsidR="004E2797">
        <w:rPr>
          <w:rFonts w:cstheme="minorHAnsi"/>
        </w:rPr>
        <w:lastRenderedPageBreak/>
        <w:t>Eelnõus endas välja toodud metoodikaga tuleks Paldiski 2 ala, kui see üldse riigi huviga alana määratletakse</w:t>
      </w:r>
      <w:r w:rsidR="007F4BEF">
        <w:rPr>
          <w:rFonts w:cstheme="minorHAnsi"/>
        </w:rPr>
        <w:t>, määrata madalasse prioriteeti.</w:t>
      </w:r>
    </w:p>
    <w:p w14:paraId="4483F46F" w14:textId="39083D40" w:rsidR="00126500" w:rsidRDefault="00126500" w:rsidP="00C426D2">
      <w:pPr>
        <w:numPr>
          <w:ilvl w:val="0"/>
          <w:numId w:val="1"/>
        </w:numPr>
        <w:ind w:left="360"/>
        <w:jc w:val="both"/>
        <w:rPr>
          <w:rFonts w:cstheme="minorHAnsi"/>
        </w:rPr>
      </w:pPr>
      <w:r w:rsidRPr="00464B50">
        <w:rPr>
          <w:rFonts w:cstheme="minorHAnsi"/>
          <w:b/>
          <w:bCs/>
        </w:rPr>
        <w:t xml:space="preserve">Palume juhul, kui Paldiski 2 ala </w:t>
      </w:r>
      <w:r w:rsidR="00464B50" w:rsidRPr="00464B50">
        <w:rPr>
          <w:rFonts w:cstheme="minorHAnsi"/>
          <w:b/>
          <w:bCs/>
        </w:rPr>
        <w:t xml:space="preserve">siiski </w:t>
      </w:r>
      <w:r w:rsidRPr="00464B50">
        <w:rPr>
          <w:rFonts w:cstheme="minorHAnsi"/>
          <w:b/>
          <w:bCs/>
        </w:rPr>
        <w:t>määratle</w:t>
      </w:r>
      <w:r w:rsidR="00464B50" w:rsidRPr="00464B50">
        <w:rPr>
          <w:rFonts w:cstheme="minorHAnsi"/>
          <w:b/>
          <w:bCs/>
        </w:rPr>
        <w:t>takse riigi huviga alana, määrata see madala p</w:t>
      </w:r>
      <w:r w:rsidRPr="00464B50">
        <w:rPr>
          <w:rFonts w:cstheme="minorHAnsi"/>
          <w:b/>
          <w:bCs/>
        </w:rPr>
        <w:t>rioriteediga alana</w:t>
      </w:r>
      <w:r w:rsidR="00464B50" w:rsidRPr="00464B50">
        <w:rPr>
          <w:rFonts w:cstheme="minorHAnsi"/>
          <w:b/>
          <w:bCs/>
        </w:rPr>
        <w:t>.</w:t>
      </w:r>
      <w:r w:rsidR="00464B50">
        <w:rPr>
          <w:rFonts w:cstheme="minorHAnsi"/>
        </w:rPr>
        <w:t xml:space="preserve"> Madala prioriteedi põhjenduseks on </w:t>
      </w:r>
      <w:r w:rsidR="007F4BEF">
        <w:rPr>
          <w:rFonts w:cstheme="minorHAnsi"/>
        </w:rPr>
        <w:t>omandiõigusliku ligipääsu puudumine kae</w:t>
      </w:r>
      <w:r w:rsidR="00F07DCA">
        <w:rPr>
          <w:rFonts w:cstheme="minorHAnsi"/>
        </w:rPr>
        <w:t xml:space="preserve">vandamiseks ning </w:t>
      </w:r>
      <w:r w:rsidR="00067BE7">
        <w:rPr>
          <w:rFonts w:cstheme="minorHAnsi"/>
        </w:rPr>
        <w:t xml:space="preserve">vastuolu kohalike elaniku huvidega </w:t>
      </w:r>
      <w:r w:rsidR="00F07DCA">
        <w:rPr>
          <w:rFonts w:cstheme="minorHAnsi"/>
        </w:rPr>
        <w:t>ja</w:t>
      </w:r>
      <w:r w:rsidR="00067BE7">
        <w:rPr>
          <w:rFonts w:cstheme="minorHAnsi"/>
        </w:rPr>
        <w:t xml:space="preserve"> </w:t>
      </w:r>
      <w:r w:rsidR="00C04B3F">
        <w:rPr>
          <w:rFonts w:cstheme="minorHAnsi"/>
        </w:rPr>
        <w:t>kehtivatest planeeringutest tulenevate plaanidega Paldiski sadama arendamisel</w:t>
      </w:r>
      <w:r w:rsidR="00F07DCA">
        <w:rPr>
          <w:rFonts w:cstheme="minorHAnsi"/>
        </w:rPr>
        <w:t>.</w:t>
      </w:r>
    </w:p>
    <w:p w14:paraId="29F12A8C" w14:textId="628E63DA" w:rsidR="00926600" w:rsidRPr="00BA568A" w:rsidRDefault="007632DB" w:rsidP="007632DB">
      <w:pPr>
        <w:jc w:val="both"/>
        <w:rPr>
          <w:rFonts w:cstheme="minorHAnsi"/>
          <w:b/>
          <w:bCs/>
          <w:u w:val="single"/>
        </w:rPr>
      </w:pPr>
      <w:r w:rsidRPr="00BA568A">
        <w:rPr>
          <w:rFonts w:cstheme="minorHAnsi"/>
          <w:b/>
          <w:bCs/>
          <w:u w:val="single"/>
        </w:rPr>
        <w:t xml:space="preserve">Teemaplaneeringus puudus kaevanduste planeerimisest </w:t>
      </w:r>
      <w:r w:rsidR="00043FC3" w:rsidRPr="00BA568A">
        <w:rPr>
          <w:rFonts w:cstheme="minorHAnsi"/>
          <w:b/>
          <w:bCs/>
          <w:u w:val="single"/>
        </w:rPr>
        <w:t xml:space="preserve">kinnisvara hindadele </w:t>
      </w:r>
      <w:r w:rsidRPr="00BA568A">
        <w:rPr>
          <w:rFonts w:cstheme="minorHAnsi"/>
          <w:b/>
          <w:bCs/>
          <w:u w:val="single"/>
        </w:rPr>
        <w:t>tuleneva</w:t>
      </w:r>
      <w:r w:rsidR="00043FC3" w:rsidRPr="00BA568A">
        <w:rPr>
          <w:rFonts w:cstheme="minorHAnsi"/>
          <w:b/>
          <w:bCs/>
          <w:u w:val="single"/>
        </w:rPr>
        <w:t xml:space="preserve"> mõju </w:t>
      </w:r>
      <w:r w:rsidR="000514E5" w:rsidRPr="00BA568A">
        <w:rPr>
          <w:rFonts w:cstheme="minorHAnsi"/>
          <w:b/>
          <w:bCs/>
          <w:u w:val="single"/>
        </w:rPr>
        <w:t xml:space="preserve">analüüs ja käsitlus selle </w:t>
      </w:r>
      <w:r w:rsidR="00043FC3" w:rsidRPr="00BA568A">
        <w:rPr>
          <w:rFonts w:cstheme="minorHAnsi"/>
          <w:b/>
          <w:bCs/>
          <w:u w:val="single"/>
        </w:rPr>
        <w:t>kompenseerim</w:t>
      </w:r>
      <w:r w:rsidR="000514E5" w:rsidRPr="00BA568A">
        <w:rPr>
          <w:rFonts w:cstheme="minorHAnsi"/>
          <w:b/>
          <w:bCs/>
          <w:u w:val="single"/>
        </w:rPr>
        <w:t>ise meetmetest</w:t>
      </w:r>
    </w:p>
    <w:p w14:paraId="49A548E2" w14:textId="4107BF4B" w:rsidR="00AB4C92" w:rsidRDefault="00043FC3" w:rsidP="00C33DCF">
      <w:pPr>
        <w:numPr>
          <w:ilvl w:val="0"/>
          <w:numId w:val="1"/>
        </w:numPr>
        <w:ind w:left="360"/>
        <w:jc w:val="both"/>
        <w:rPr>
          <w:rFonts w:cstheme="minorHAnsi"/>
        </w:rPr>
      </w:pPr>
      <w:r w:rsidRPr="00D66685">
        <w:rPr>
          <w:rFonts w:cstheme="minorHAnsi"/>
        </w:rPr>
        <w:t>KSHA</w:t>
      </w:r>
      <w:r w:rsidR="00CD1CC5" w:rsidRPr="00D66685">
        <w:rPr>
          <w:rFonts w:cstheme="minorHAnsi"/>
        </w:rPr>
        <w:t xml:space="preserve"> punktis 7.19.6</w:t>
      </w:r>
      <w:r w:rsidR="00D66685" w:rsidRPr="00D66685">
        <w:rPr>
          <w:rFonts w:cstheme="minorHAnsi"/>
        </w:rPr>
        <w:t xml:space="preserve"> hinnatakse </w:t>
      </w:r>
      <w:r w:rsidR="00D66685">
        <w:rPr>
          <w:rFonts w:cstheme="minorHAnsi"/>
        </w:rPr>
        <w:t>k</w:t>
      </w:r>
      <w:r w:rsidR="00D66685" w:rsidRPr="00D66685">
        <w:rPr>
          <w:rFonts w:cstheme="minorHAnsi"/>
        </w:rPr>
        <w:t>aevandamise mõju kinnisvara väärtusele</w:t>
      </w:r>
      <w:r w:rsidR="00D66685">
        <w:rPr>
          <w:rFonts w:cstheme="minorHAnsi"/>
        </w:rPr>
        <w:t>. Paraku</w:t>
      </w:r>
      <w:r w:rsidR="00EA1175">
        <w:rPr>
          <w:rFonts w:cstheme="minorHAnsi"/>
        </w:rPr>
        <w:t xml:space="preserve"> on KSHA koostajatel jäänud tähelepanuta asjaolu, et </w:t>
      </w:r>
      <w:r w:rsidR="00876C04">
        <w:rPr>
          <w:rFonts w:cstheme="minorHAnsi"/>
        </w:rPr>
        <w:t xml:space="preserve">kinnisvara väärtust mõjutab mitte pelgalt kaevandamine ise, vaid ka </w:t>
      </w:r>
      <w:r w:rsidR="006D5FB4">
        <w:rPr>
          <w:rFonts w:cstheme="minorHAnsi"/>
        </w:rPr>
        <w:t>vastaval ala</w:t>
      </w:r>
      <w:r w:rsidR="004102F8">
        <w:rPr>
          <w:rFonts w:cstheme="minorHAnsi"/>
        </w:rPr>
        <w:t>l</w:t>
      </w:r>
      <w:r w:rsidR="006D5FB4">
        <w:rPr>
          <w:rFonts w:cstheme="minorHAnsi"/>
        </w:rPr>
        <w:t xml:space="preserve"> kaevandamiseks riigi huvi </w:t>
      </w:r>
      <w:r w:rsidR="00BA568A">
        <w:rPr>
          <w:rFonts w:cstheme="minorHAnsi"/>
        </w:rPr>
        <w:t xml:space="preserve">määratlemine </w:t>
      </w:r>
      <w:r w:rsidR="006D5FB4">
        <w:rPr>
          <w:rFonts w:cstheme="minorHAnsi"/>
        </w:rPr>
        <w:t xml:space="preserve">(iseäranis juhul, kui </w:t>
      </w:r>
      <w:r w:rsidR="00BA568A">
        <w:rPr>
          <w:rFonts w:cstheme="minorHAnsi"/>
        </w:rPr>
        <w:t>riigi huvi</w:t>
      </w:r>
      <w:r w:rsidR="006D5FB4">
        <w:rPr>
          <w:rFonts w:cstheme="minorHAnsi"/>
        </w:rPr>
        <w:t xml:space="preserve"> on juba ette määratletud </w:t>
      </w:r>
      <w:r w:rsidR="004102F8">
        <w:rPr>
          <w:rFonts w:cstheme="minorHAnsi"/>
        </w:rPr>
        <w:t xml:space="preserve">„ülekaalukana“). On </w:t>
      </w:r>
      <w:r w:rsidR="00E07D95">
        <w:rPr>
          <w:rFonts w:cstheme="minorHAnsi"/>
        </w:rPr>
        <w:t xml:space="preserve">endastmõistetav, et elamu vahetus naabruses </w:t>
      </w:r>
      <w:r w:rsidR="006623E8">
        <w:rPr>
          <w:rFonts w:cstheme="minorHAnsi"/>
        </w:rPr>
        <w:t xml:space="preserve">asuva ala suhtes Teemaplaneeringust tuleneva kaevandamise kavatsuse olemasolu on kinnistu väärtust mõjutav asjaolu, mida selle müügi korral tuleb ostjale teatavaks teha. Seejuures erinevalt juba </w:t>
      </w:r>
      <w:r w:rsidR="00DE6EDF">
        <w:rPr>
          <w:rFonts w:cstheme="minorHAnsi"/>
        </w:rPr>
        <w:t xml:space="preserve">toimivast kaevandusest, mille puhul selle tulenevate mõjude iseloom on üldjoontes teada </w:t>
      </w:r>
      <w:r w:rsidR="0092558F">
        <w:rPr>
          <w:rFonts w:cstheme="minorHAnsi"/>
        </w:rPr>
        <w:t>j</w:t>
      </w:r>
      <w:r w:rsidR="00DE6EDF">
        <w:rPr>
          <w:rFonts w:cstheme="minorHAnsi"/>
        </w:rPr>
        <w:t xml:space="preserve">a kontrollitav, ei ole </w:t>
      </w:r>
      <w:r w:rsidR="00C05C9D">
        <w:rPr>
          <w:rFonts w:cstheme="minorHAnsi"/>
        </w:rPr>
        <w:t>alles pelgalt Teemaplaneeringuga kavandatavast kaevandusala</w:t>
      </w:r>
      <w:r w:rsidR="007C537D">
        <w:rPr>
          <w:rFonts w:cstheme="minorHAnsi"/>
        </w:rPr>
        <w:t>s</w:t>
      </w:r>
      <w:r w:rsidR="00C05C9D">
        <w:rPr>
          <w:rFonts w:cstheme="minorHAnsi"/>
        </w:rPr>
        <w:t>t tulenev</w:t>
      </w:r>
      <w:r w:rsidR="007C537D">
        <w:rPr>
          <w:rFonts w:cstheme="minorHAnsi"/>
        </w:rPr>
        <w:t xml:space="preserve"> mõju ei teada ega kontrollitav. Sellises olukorras lähtub mõistlik ostja pigem kõige mustemast stsenaariumist, </w:t>
      </w:r>
      <w:r w:rsidR="00CD0C5A">
        <w:rPr>
          <w:rFonts w:cstheme="minorHAnsi"/>
        </w:rPr>
        <w:t xml:space="preserve">s.t. võimaliku kaevandusala kõige suuremast ulatusest ning selle mõjude maksimaalsest võimalikust intensiivsusest. </w:t>
      </w:r>
      <w:r w:rsidR="00AA1036">
        <w:rPr>
          <w:rFonts w:cstheme="minorHAnsi"/>
        </w:rPr>
        <w:t>Seetõttu võib arvata, et sellisest planeeringust tuleneb mõju kinnisvara hindadele on samaväärne, kui mitte suurem juba eksisteerivast mõjust.</w:t>
      </w:r>
      <w:r w:rsidR="00151FD4">
        <w:rPr>
          <w:rFonts w:cstheme="minorHAnsi"/>
        </w:rPr>
        <w:t xml:space="preserve"> </w:t>
      </w:r>
    </w:p>
    <w:p w14:paraId="337837F0" w14:textId="6FB3EF54" w:rsidR="00EA1175" w:rsidRDefault="00AA29EE" w:rsidP="00C33DCF">
      <w:pPr>
        <w:numPr>
          <w:ilvl w:val="0"/>
          <w:numId w:val="1"/>
        </w:numPr>
        <w:ind w:left="360"/>
        <w:jc w:val="both"/>
        <w:rPr>
          <w:rFonts w:cstheme="minorHAnsi"/>
        </w:rPr>
      </w:pPr>
      <w:r>
        <w:rPr>
          <w:rFonts w:cstheme="minorHAnsi"/>
        </w:rPr>
        <w:t>KS</w:t>
      </w:r>
      <w:r w:rsidR="00AB224F">
        <w:rPr>
          <w:rFonts w:cstheme="minorHAnsi"/>
        </w:rPr>
        <w:t>HA punktis 7.19.6 on viidatud erinevatele uuringutele kaevanduste mõju</w:t>
      </w:r>
      <w:r w:rsidR="006A727D">
        <w:rPr>
          <w:rFonts w:cstheme="minorHAnsi"/>
        </w:rPr>
        <w:t>st kinnisvara hindadele, seejuures enamik</w:t>
      </w:r>
      <w:r w:rsidR="00454592">
        <w:rPr>
          <w:rFonts w:cstheme="minorHAnsi"/>
        </w:rPr>
        <w:t xml:space="preserve">us nendest </w:t>
      </w:r>
      <w:r w:rsidR="00531125">
        <w:rPr>
          <w:rFonts w:cstheme="minorHAnsi"/>
        </w:rPr>
        <w:t>hõlm</w:t>
      </w:r>
      <w:r w:rsidR="00FF42CC">
        <w:rPr>
          <w:rFonts w:cstheme="minorHAnsi"/>
        </w:rPr>
        <w:t xml:space="preserve">ab kaevanduslähedaste </w:t>
      </w:r>
      <w:r w:rsidR="005666A2">
        <w:rPr>
          <w:rFonts w:cstheme="minorHAnsi"/>
        </w:rPr>
        <w:t>elamute kategooria elamuid, mis asuvad kaevandustest märksa ka</w:t>
      </w:r>
      <w:r w:rsidR="00713924">
        <w:rPr>
          <w:rFonts w:cstheme="minorHAnsi"/>
        </w:rPr>
        <w:t>u</w:t>
      </w:r>
      <w:r w:rsidR="005666A2">
        <w:rPr>
          <w:rFonts w:cstheme="minorHAnsi"/>
        </w:rPr>
        <w:t>g</w:t>
      </w:r>
      <w:r w:rsidR="005D0B76">
        <w:rPr>
          <w:rFonts w:cstheme="minorHAnsi"/>
        </w:rPr>
        <w:t>emal</w:t>
      </w:r>
      <w:r w:rsidR="00713924">
        <w:rPr>
          <w:rFonts w:cstheme="minorHAnsi"/>
        </w:rPr>
        <w:t xml:space="preserve"> (1,6-2 km) kui Paldiski 2 </w:t>
      </w:r>
      <w:r w:rsidR="00AE3DF4">
        <w:rPr>
          <w:rFonts w:cstheme="minorHAnsi"/>
        </w:rPr>
        <w:t xml:space="preserve">ala vahetusse lähedusse jäävad elamud, sh MTÜ </w:t>
      </w:r>
      <w:proofErr w:type="spellStart"/>
      <w:r w:rsidR="00AE3DF4">
        <w:rPr>
          <w:rFonts w:cstheme="minorHAnsi"/>
        </w:rPr>
        <w:t>Laiduscae</w:t>
      </w:r>
      <w:proofErr w:type="spellEnd"/>
      <w:r w:rsidR="00AE3DF4">
        <w:rPr>
          <w:rFonts w:cstheme="minorHAnsi"/>
        </w:rPr>
        <w:t xml:space="preserve"> liikmete </w:t>
      </w:r>
      <w:r w:rsidR="00D60431">
        <w:rPr>
          <w:rFonts w:cstheme="minorHAnsi"/>
        </w:rPr>
        <w:t xml:space="preserve">elamud. Sellele vaatamata on </w:t>
      </w:r>
      <w:r w:rsidR="00080693">
        <w:rPr>
          <w:rFonts w:cstheme="minorHAnsi"/>
        </w:rPr>
        <w:t xml:space="preserve">negatiivne </w:t>
      </w:r>
      <w:r w:rsidR="00FF5D19">
        <w:rPr>
          <w:rFonts w:cstheme="minorHAnsi"/>
        </w:rPr>
        <w:t xml:space="preserve">mõju mitme uuringu kohaselt </w:t>
      </w:r>
      <w:r w:rsidR="0032086A">
        <w:rPr>
          <w:rFonts w:cstheme="minorHAnsi"/>
        </w:rPr>
        <w:t xml:space="preserve">üle 20%. Viidatud </w:t>
      </w:r>
      <w:r w:rsidR="00080693">
        <w:rPr>
          <w:rFonts w:cstheme="minorHAnsi"/>
        </w:rPr>
        <w:t xml:space="preserve">uurinute </w:t>
      </w:r>
      <w:r w:rsidR="0032086A">
        <w:rPr>
          <w:rFonts w:cstheme="minorHAnsi"/>
        </w:rPr>
        <w:t xml:space="preserve">põhjal võib pidada väga tõenäoliseks </w:t>
      </w:r>
      <w:r w:rsidR="00537AD5">
        <w:rPr>
          <w:rFonts w:cstheme="minorHAnsi"/>
        </w:rPr>
        <w:t>vähemalt</w:t>
      </w:r>
      <w:r w:rsidR="0032086A">
        <w:rPr>
          <w:rFonts w:cstheme="minorHAnsi"/>
        </w:rPr>
        <w:t xml:space="preserve"> 20% suurust </w:t>
      </w:r>
      <w:r w:rsidR="00537AD5">
        <w:rPr>
          <w:rFonts w:cstheme="minorHAnsi"/>
        </w:rPr>
        <w:t>negatiivset mõju Paldiski 2 alast vähem kui 500</w:t>
      </w:r>
      <w:r w:rsidR="00080693">
        <w:rPr>
          <w:rFonts w:cstheme="minorHAnsi"/>
        </w:rPr>
        <w:t xml:space="preserve"> </w:t>
      </w:r>
      <w:r w:rsidR="00537AD5">
        <w:rPr>
          <w:rFonts w:cstheme="minorHAnsi"/>
        </w:rPr>
        <w:t xml:space="preserve">m kaugusel asuvatele majapidamistele. </w:t>
      </w:r>
      <w:r w:rsidR="00D40CB3">
        <w:rPr>
          <w:rFonts w:cstheme="minorHAnsi"/>
        </w:rPr>
        <w:t>Teemaplaneering seda võimalikku mõju ei analüüsi ega selle kompenseerimise meetmeid ette ei näe.</w:t>
      </w:r>
    </w:p>
    <w:p w14:paraId="743C859F" w14:textId="673DBCB5" w:rsidR="009A6BCF" w:rsidRPr="001A659D" w:rsidRDefault="00CB0D6C" w:rsidP="009A6BCF">
      <w:pPr>
        <w:numPr>
          <w:ilvl w:val="0"/>
          <w:numId w:val="1"/>
        </w:numPr>
        <w:ind w:left="360"/>
        <w:jc w:val="both"/>
        <w:rPr>
          <w:rFonts w:cstheme="minorHAnsi"/>
        </w:rPr>
      </w:pPr>
      <w:r w:rsidRPr="00464B50">
        <w:rPr>
          <w:rFonts w:cstheme="minorHAnsi"/>
          <w:b/>
          <w:bCs/>
        </w:rPr>
        <w:t xml:space="preserve">Palume juhul, kui Paldiski 2 ala siiski määratletakse riigi huviga alana, </w:t>
      </w:r>
      <w:r w:rsidR="008628B6">
        <w:rPr>
          <w:rFonts w:cstheme="minorHAnsi"/>
          <w:b/>
          <w:bCs/>
        </w:rPr>
        <w:t xml:space="preserve">täiendada mõjuanalüüsi analüüsiga selle kohta, kuidas mõjutab </w:t>
      </w:r>
      <w:r w:rsidR="004B7439">
        <w:rPr>
          <w:rFonts w:cstheme="minorHAnsi"/>
          <w:b/>
          <w:bCs/>
        </w:rPr>
        <w:t>Teemaplaneeringu kehtestamine Paldiski 2 ala vahetus</w:t>
      </w:r>
      <w:r w:rsidR="000D7D47">
        <w:rPr>
          <w:rFonts w:cstheme="minorHAnsi"/>
          <w:b/>
          <w:bCs/>
        </w:rPr>
        <w:t xml:space="preserve"> läheduses asuvate kinnistute turuväärtus</w:t>
      </w:r>
      <w:r w:rsidR="000D2D63">
        <w:rPr>
          <w:rFonts w:cstheme="minorHAnsi"/>
          <w:b/>
          <w:bCs/>
        </w:rPr>
        <w:t>t</w:t>
      </w:r>
      <w:r w:rsidR="000D7D47">
        <w:rPr>
          <w:rFonts w:cstheme="minorHAnsi"/>
          <w:b/>
          <w:bCs/>
        </w:rPr>
        <w:t xml:space="preserve">, samuti näha ette meetmed nende </w:t>
      </w:r>
      <w:r w:rsidR="00E047A7">
        <w:rPr>
          <w:rFonts w:cstheme="minorHAnsi"/>
          <w:b/>
          <w:bCs/>
        </w:rPr>
        <w:t>kinnistute turuväärtuse languse kompenseerimiseks.</w:t>
      </w:r>
    </w:p>
    <w:p w14:paraId="4E236EE9" w14:textId="77777777" w:rsidR="007E2C45" w:rsidRPr="009A6BCF" w:rsidRDefault="007E2C45">
      <w:pPr>
        <w:rPr>
          <w:rFonts w:cstheme="minorHAnsi"/>
        </w:rPr>
      </w:pPr>
    </w:p>
    <w:p w14:paraId="24DE4CA3" w14:textId="1EFC4617" w:rsidR="007E2C45" w:rsidRPr="009A6BCF" w:rsidRDefault="007E2C45">
      <w:pPr>
        <w:rPr>
          <w:rFonts w:cstheme="minorHAnsi"/>
        </w:rPr>
      </w:pPr>
      <w:r w:rsidRPr="009A6BCF">
        <w:rPr>
          <w:rFonts w:cstheme="minorHAnsi"/>
        </w:rPr>
        <w:t>Lugupidamisega,</w:t>
      </w:r>
    </w:p>
    <w:p w14:paraId="3338D7EA" w14:textId="51699251" w:rsidR="007E2C45" w:rsidRPr="009A6BCF" w:rsidRDefault="007E2C45">
      <w:pPr>
        <w:rPr>
          <w:rFonts w:cstheme="minorHAnsi"/>
        </w:rPr>
      </w:pPr>
      <w:r w:rsidRPr="009A6BCF">
        <w:rPr>
          <w:rFonts w:cstheme="minorHAnsi"/>
        </w:rPr>
        <w:t>/digitaalallkirjastatud/</w:t>
      </w:r>
    </w:p>
    <w:p w14:paraId="03603B34" w14:textId="37181255" w:rsidR="007E2C45" w:rsidRPr="009A6BCF" w:rsidRDefault="007E2C45" w:rsidP="001A659D">
      <w:pPr>
        <w:spacing w:after="0"/>
        <w:rPr>
          <w:rFonts w:cstheme="minorHAnsi"/>
        </w:rPr>
      </w:pPr>
      <w:r w:rsidRPr="009A6BCF">
        <w:rPr>
          <w:rFonts w:cstheme="minorHAnsi"/>
        </w:rPr>
        <w:t>Aivar Ilves</w:t>
      </w:r>
    </w:p>
    <w:p w14:paraId="25FB0504" w14:textId="5CEE1B7B" w:rsidR="007E2C45" w:rsidRDefault="007E2C45" w:rsidP="001A659D">
      <w:pPr>
        <w:spacing w:after="0"/>
        <w:rPr>
          <w:rFonts w:cstheme="minorHAnsi"/>
        </w:rPr>
      </w:pPr>
      <w:r w:rsidRPr="009A6BCF">
        <w:rPr>
          <w:rFonts w:cstheme="minorHAnsi"/>
        </w:rPr>
        <w:t>Juhatuse liige</w:t>
      </w:r>
    </w:p>
    <w:p w14:paraId="4FC3DFCD" w14:textId="77777777" w:rsidR="000D2D63" w:rsidRDefault="000D2D63" w:rsidP="001A659D">
      <w:pPr>
        <w:spacing w:after="0"/>
        <w:rPr>
          <w:rFonts w:cstheme="minorHAnsi"/>
        </w:rPr>
      </w:pPr>
    </w:p>
    <w:p w14:paraId="1286C763" w14:textId="6F1BDCF9" w:rsidR="000D2D63" w:rsidRDefault="000D2D63" w:rsidP="001A659D">
      <w:pPr>
        <w:spacing w:after="0"/>
        <w:rPr>
          <w:rFonts w:cstheme="minorHAnsi"/>
        </w:rPr>
      </w:pPr>
      <w:r>
        <w:rPr>
          <w:rFonts w:cstheme="minorHAnsi"/>
        </w:rPr>
        <w:t>Lisad:</w:t>
      </w:r>
    </w:p>
    <w:p w14:paraId="6698F124" w14:textId="77777777" w:rsidR="000D2D63" w:rsidRDefault="000D2D63" w:rsidP="001A659D">
      <w:pPr>
        <w:spacing w:after="0"/>
        <w:rPr>
          <w:rFonts w:cstheme="minorHAnsi"/>
        </w:rPr>
      </w:pPr>
    </w:p>
    <w:p w14:paraId="3EE3B676" w14:textId="534B4A22" w:rsidR="00625D22" w:rsidRDefault="00F77FE5" w:rsidP="00625D22">
      <w:pPr>
        <w:pStyle w:val="ListParagraph"/>
        <w:numPr>
          <w:ilvl w:val="0"/>
          <w:numId w:val="4"/>
        </w:numPr>
        <w:spacing w:after="0"/>
        <w:rPr>
          <w:rFonts w:cstheme="minorHAnsi"/>
        </w:rPr>
      </w:pPr>
      <w:r>
        <w:rPr>
          <w:rFonts w:cstheme="minorHAnsi"/>
        </w:rPr>
        <w:t>Lääne-Harju Vallavalitsuse 21.12.2022 kiri</w:t>
      </w:r>
      <w:r w:rsidR="00625D22" w:rsidRPr="00625D22">
        <w:rPr>
          <w:rFonts w:cstheme="minorHAnsi"/>
        </w:rPr>
        <w:t xml:space="preserve"> </w:t>
      </w:r>
      <w:r w:rsidR="00625D22">
        <w:rPr>
          <w:rFonts w:cstheme="minorHAnsi"/>
        </w:rPr>
        <w:t xml:space="preserve">koos Lääne-Harju Vallavolikogu 28.06.2022 arvamuse ja </w:t>
      </w:r>
      <w:r w:rsidR="00ED6A2F">
        <w:rPr>
          <w:rFonts w:cstheme="minorHAnsi"/>
        </w:rPr>
        <w:t>Energiasalv Pakri OÜ 19.12.2022 kirjaga</w:t>
      </w:r>
    </w:p>
    <w:p w14:paraId="15FD3B68" w14:textId="0D54F990" w:rsidR="00DF2CB1" w:rsidRPr="00AC4070" w:rsidRDefault="006F7B28" w:rsidP="00AC4070">
      <w:pPr>
        <w:pStyle w:val="ListParagraph"/>
        <w:numPr>
          <w:ilvl w:val="0"/>
          <w:numId w:val="4"/>
        </w:numPr>
        <w:spacing w:after="0"/>
        <w:rPr>
          <w:rFonts w:cstheme="minorHAnsi"/>
        </w:rPr>
      </w:pPr>
      <w:r>
        <w:rPr>
          <w:rFonts w:cstheme="minorHAnsi"/>
        </w:rPr>
        <w:t>Registriväljavõte</w:t>
      </w:r>
      <w:r w:rsidR="00251085">
        <w:rPr>
          <w:rFonts w:cstheme="minorHAnsi"/>
        </w:rPr>
        <w:t xml:space="preserve"> kinnistu registriosa numbriga 7198002 kohta</w:t>
      </w:r>
    </w:p>
    <w:sectPr w:rsidR="00DF2CB1" w:rsidRPr="00AC407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EBF6A" w14:textId="77777777" w:rsidR="00AC4D77" w:rsidRDefault="00AC4D77" w:rsidP="00C12DC9">
      <w:pPr>
        <w:spacing w:after="0" w:line="240" w:lineRule="auto"/>
      </w:pPr>
      <w:r>
        <w:separator/>
      </w:r>
    </w:p>
  </w:endnote>
  <w:endnote w:type="continuationSeparator" w:id="0">
    <w:p w14:paraId="48F2A1F3" w14:textId="77777777" w:rsidR="00AC4D77" w:rsidRDefault="00AC4D77" w:rsidP="00C12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911265"/>
      <w:docPartObj>
        <w:docPartGallery w:val="Page Numbers (Bottom of Page)"/>
        <w:docPartUnique/>
      </w:docPartObj>
    </w:sdtPr>
    <w:sdtEndPr/>
    <w:sdtContent>
      <w:p w14:paraId="749ECF73" w14:textId="5BAE2C72" w:rsidR="00C12DC9" w:rsidRDefault="00C12DC9">
        <w:pPr>
          <w:pStyle w:val="Footer"/>
          <w:jc w:val="center"/>
        </w:pPr>
        <w:r>
          <w:fldChar w:fldCharType="begin"/>
        </w:r>
        <w:r>
          <w:instrText>PAGE   \* MERGEFORMAT</w:instrText>
        </w:r>
        <w:r>
          <w:fldChar w:fldCharType="separate"/>
        </w:r>
        <w:r>
          <w:t>2</w:t>
        </w:r>
        <w:r>
          <w:fldChar w:fldCharType="end"/>
        </w:r>
      </w:p>
    </w:sdtContent>
  </w:sdt>
  <w:p w14:paraId="0C09A9DB" w14:textId="77777777" w:rsidR="00C12DC9" w:rsidRDefault="00C12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FA0F7" w14:textId="77777777" w:rsidR="00AC4D77" w:rsidRDefault="00AC4D77" w:rsidP="00C12DC9">
      <w:pPr>
        <w:spacing w:after="0" w:line="240" w:lineRule="auto"/>
      </w:pPr>
      <w:r>
        <w:separator/>
      </w:r>
    </w:p>
  </w:footnote>
  <w:footnote w:type="continuationSeparator" w:id="0">
    <w:p w14:paraId="39BC7025" w14:textId="77777777" w:rsidR="00AC4D77" w:rsidRDefault="00AC4D77" w:rsidP="00C12DC9">
      <w:pPr>
        <w:spacing w:after="0" w:line="240" w:lineRule="auto"/>
      </w:pPr>
      <w:r>
        <w:continuationSeparator/>
      </w:r>
    </w:p>
  </w:footnote>
  <w:footnote w:id="1">
    <w:p w14:paraId="576ACEB2" w14:textId="27097070" w:rsidR="00C9343A" w:rsidRDefault="009B387C">
      <w:pPr>
        <w:pStyle w:val="FootnoteText"/>
      </w:pPr>
      <w:r>
        <w:rPr>
          <w:rStyle w:val="FootnoteReference"/>
        </w:rPr>
        <w:footnoteRef/>
      </w:r>
      <w:hyperlink r:id="rId1" w:history="1">
        <w:r w:rsidR="00C9343A" w:rsidRPr="00C9343A">
          <w:rPr>
            <w:rStyle w:val="Hyperlink"/>
            <w:sz w:val="18"/>
            <w:szCs w:val="18"/>
          </w:rPr>
          <w:t>https://kotkas.envir.ee/permits/public_application_view?search=1&amp;applicant=eesti%20killustik&amp;proceeding_public_status=YM&amp;proceeding_id=20308</w:t>
        </w:r>
      </w:hyperlink>
      <w:r w:rsidR="00C9343A">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858DB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E07C6A"/>
    <w:multiLevelType w:val="hybridMultilevel"/>
    <w:tmpl w:val="F2949ED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270E06AB"/>
    <w:multiLevelType w:val="hybridMultilevel"/>
    <w:tmpl w:val="93D00C0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8C775A0"/>
    <w:multiLevelType w:val="hybridMultilevel"/>
    <w:tmpl w:val="CB68E1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163447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4974190">
    <w:abstractNumId w:val="2"/>
  </w:num>
  <w:num w:numId="3" w16cid:durableId="256448080">
    <w:abstractNumId w:val="0"/>
  </w:num>
  <w:num w:numId="4" w16cid:durableId="45882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2B4"/>
    <w:rsid w:val="00000230"/>
    <w:rsid w:val="000033F0"/>
    <w:rsid w:val="00016BBC"/>
    <w:rsid w:val="00031620"/>
    <w:rsid w:val="000330D3"/>
    <w:rsid w:val="00036275"/>
    <w:rsid w:val="00043FC3"/>
    <w:rsid w:val="000514E5"/>
    <w:rsid w:val="0005712A"/>
    <w:rsid w:val="00061B7C"/>
    <w:rsid w:val="00064C79"/>
    <w:rsid w:val="00067BE7"/>
    <w:rsid w:val="00071395"/>
    <w:rsid w:val="00080693"/>
    <w:rsid w:val="0008077C"/>
    <w:rsid w:val="0008115D"/>
    <w:rsid w:val="00084625"/>
    <w:rsid w:val="00084F5C"/>
    <w:rsid w:val="00085DED"/>
    <w:rsid w:val="000A2F0C"/>
    <w:rsid w:val="000B3E65"/>
    <w:rsid w:val="000B4DCE"/>
    <w:rsid w:val="000B55DF"/>
    <w:rsid w:val="000C1CBA"/>
    <w:rsid w:val="000D06D0"/>
    <w:rsid w:val="000D2C8D"/>
    <w:rsid w:val="000D2D63"/>
    <w:rsid w:val="000D7D47"/>
    <w:rsid w:val="000E3F10"/>
    <w:rsid w:val="000F770B"/>
    <w:rsid w:val="00104A71"/>
    <w:rsid w:val="0011093B"/>
    <w:rsid w:val="001141E3"/>
    <w:rsid w:val="00122276"/>
    <w:rsid w:val="00126500"/>
    <w:rsid w:val="001400E7"/>
    <w:rsid w:val="0014280C"/>
    <w:rsid w:val="00144B39"/>
    <w:rsid w:val="00150BCD"/>
    <w:rsid w:val="00151FD4"/>
    <w:rsid w:val="001A659D"/>
    <w:rsid w:val="001B1D02"/>
    <w:rsid w:val="001B5004"/>
    <w:rsid w:val="001B6153"/>
    <w:rsid w:val="001D12F9"/>
    <w:rsid w:val="001D4FEA"/>
    <w:rsid w:val="001E633D"/>
    <w:rsid w:val="002062C8"/>
    <w:rsid w:val="00217018"/>
    <w:rsid w:val="00237FCA"/>
    <w:rsid w:val="00244C24"/>
    <w:rsid w:val="002471D2"/>
    <w:rsid w:val="00250939"/>
    <w:rsid w:val="00251085"/>
    <w:rsid w:val="00251595"/>
    <w:rsid w:val="00256054"/>
    <w:rsid w:val="00256E27"/>
    <w:rsid w:val="002B023C"/>
    <w:rsid w:val="002D2D3A"/>
    <w:rsid w:val="002E1DE6"/>
    <w:rsid w:val="002E5152"/>
    <w:rsid w:val="00306319"/>
    <w:rsid w:val="0032086A"/>
    <w:rsid w:val="00330E0A"/>
    <w:rsid w:val="00352A51"/>
    <w:rsid w:val="00365A42"/>
    <w:rsid w:val="00370711"/>
    <w:rsid w:val="00380342"/>
    <w:rsid w:val="00383E62"/>
    <w:rsid w:val="0039348B"/>
    <w:rsid w:val="003A5AF3"/>
    <w:rsid w:val="003C3C80"/>
    <w:rsid w:val="003E1529"/>
    <w:rsid w:val="003E3494"/>
    <w:rsid w:val="003E386F"/>
    <w:rsid w:val="004004B7"/>
    <w:rsid w:val="0040385C"/>
    <w:rsid w:val="004102F8"/>
    <w:rsid w:val="0041502A"/>
    <w:rsid w:val="00445EC0"/>
    <w:rsid w:val="00447DD1"/>
    <w:rsid w:val="00454592"/>
    <w:rsid w:val="00461098"/>
    <w:rsid w:val="00464B50"/>
    <w:rsid w:val="004820EB"/>
    <w:rsid w:val="00483C7C"/>
    <w:rsid w:val="00485031"/>
    <w:rsid w:val="00490917"/>
    <w:rsid w:val="004B1468"/>
    <w:rsid w:val="004B69AB"/>
    <w:rsid w:val="004B7100"/>
    <w:rsid w:val="004B7439"/>
    <w:rsid w:val="004C4D9C"/>
    <w:rsid w:val="004C5FE1"/>
    <w:rsid w:val="004D26AF"/>
    <w:rsid w:val="004D423E"/>
    <w:rsid w:val="004E2797"/>
    <w:rsid w:val="004F1194"/>
    <w:rsid w:val="004F4201"/>
    <w:rsid w:val="004F593C"/>
    <w:rsid w:val="00502460"/>
    <w:rsid w:val="00507B63"/>
    <w:rsid w:val="00513ECC"/>
    <w:rsid w:val="00516A2D"/>
    <w:rsid w:val="00516EAC"/>
    <w:rsid w:val="00520D9B"/>
    <w:rsid w:val="005245E3"/>
    <w:rsid w:val="00531125"/>
    <w:rsid w:val="00535201"/>
    <w:rsid w:val="00537AD5"/>
    <w:rsid w:val="005666A2"/>
    <w:rsid w:val="00567B5B"/>
    <w:rsid w:val="00582E0E"/>
    <w:rsid w:val="00595EBC"/>
    <w:rsid w:val="005A05FB"/>
    <w:rsid w:val="005A5B6A"/>
    <w:rsid w:val="005C7A8A"/>
    <w:rsid w:val="005D0B76"/>
    <w:rsid w:val="005D56F7"/>
    <w:rsid w:val="005F2598"/>
    <w:rsid w:val="006223FF"/>
    <w:rsid w:val="00625D22"/>
    <w:rsid w:val="00633115"/>
    <w:rsid w:val="0063616B"/>
    <w:rsid w:val="00651206"/>
    <w:rsid w:val="00656542"/>
    <w:rsid w:val="006623E8"/>
    <w:rsid w:val="00662920"/>
    <w:rsid w:val="00663951"/>
    <w:rsid w:val="00692E3B"/>
    <w:rsid w:val="00693B89"/>
    <w:rsid w:val="006A727D"/>
    <w:rsid w:val="006B6EB8"/>
    <w:rsid w:val="006C3052"/>
    <w:rsid w:val="006C6493"/>
    <w:rsid w:val="006C6807"/>
    <w:rsid w:val="006D49B0"/>
    <w:rsid w:val="006D5FB4"/>
    <w:rsid w:val="006E62DE"/>
    <w:rsid w:val="006E7CD2"/>
    <w:rsid w:val="006F2ABD"/>
    <w:rsid w:val="006F7B28"/>
    <w:rsid w:val="007016A5"/>
    <w:rsid w:val="007036EE"/>
    <w:rsid w:val="00713924"/>
    <w:rsid w:val="00715AC6"/>
    <w:rsid w:val="00737AF6"/>
    <w:rsid w:val="00740661"/>
    <w:rsid w:val="00743155"/>
    <w:rsid w:val="0074346F"/>
    <w:rsid w:val="00745405"/>
    <w:rsid w:val="0074581D"/>
    <w:rsid w:val="00750511"/>
    <w:rsid w:val="007632DB"/>
    <w:rsid w:val="0076421C"/>
    <w:rsid w:val="007706FA"/>
    <w:rsid w:val="007A3267"/>
    <w:rsid w:val="007C2098"/>
    <w:rsid w:val="007C537D"/>
    <w:rsid w:val="007D35FF"/>
    <w:rsid w:val="007E0374"/>
    <w:rsid w:val="007E2C45"/>
    <w:rsid w:val="007E6CBA"/>
    <w:rsid w:val="007F02ED"/>
    <w:rsid w:val="007F071C"/>
    <w:rsid w:val="007F4BEF"/>
    <w:rsid w:val="00810BFB"/>
    <w:rsid w:val="008237D3"/>
    <w:rsid w:val="00825EEC"/>
    <w:rsid w:val="00844EAE"/>
    <w:rsid w:val="00847DE3"/>
    <w:rsid w:val="00856CA0"/>
    <w:rsid w:val="008628B6"/>
    <w:rsid w:val="008634BD"/>
    <w:rsid w:val="00863E0D"/>
    <w:rsid w:val="00864140"/>
    <w:rsid w:val="0086528A"/>
    <w:rsid w:val="00866228"/>
    <w:rsid w:val="00876C04"/>
    <w:rsid w:val="008B4B6E"/>
    <w:rsid w:val="008B5175"/>
    <w:rsid w:val="008C45A1"/>
    <w:rsid w:val="008C63C9"/>
    <w:rsid w:val="008C7EE4"/>
    <w:rsid w:val="008D44FB"/>
    <w:rsid w:val="008D5377"/>
    <w:rsid w:val="008E0C26"/>
    <w:rsid w:val="0090761A"/>
    <w:rsid w:val="009106FD"/>
    <w:rsid w:val="009145A3"/>
    <w:rsid w:val="00914859"/>
    <w:rsid w:val="0092558F"/>
    <w:rsid w:val="00926600"/>
    <w:rsid w:val="009268E9"/>
    <w:rsid w:val="00943A70"/>
    <w:rsid w:val="009551B5"/>
    <w:rsid w:val="00956939"/>
    <w:rsid w:val="00966692"/>
    <w:rsid w:val="009803D0"/>
    <w:rsid w:val="00983AC3"/>
    <w:rsid w:val="00985AF0"/>
    <w:rsid w:val="009A6BCF"/>
    <w:rsid w:val="009B387C"/>
    <w:rsid w:val="009B6646"/>
    <w:rsid w:val="009D3798"/>
    <w:rsid w:val="009D3DCE"/>
    <w:rsid w:val="009D683E"/>
    <w:rsid w:val="009F3C7B"/>
    <w:rsid w:val="009F441E"/>
    <w:rsid w:val="009F54B8"/>
    <w:rsid w:val="00A10667"/>
    <w:rsid w:val="00A27C36"/>
    <w:rsid w:val="00A35515"/>
    <w:rsid w:val="00A41937"/>
    <w:rsid w:val="00A70B46"/>
    <w:rsid w:val="00A77F63"/>
    <w:rsid w:val="00A83540"/>
    <w:rsid w:val="00A86D16"/>
    <w:rsid w:val="00A952B4"/>
    <w:rsid w:val="00AA1036"/>
    <w:rsid w:val="00AA29EE"/>
    <w:rsid w:val="00AB04FF"/>
    <w:rsid w:val="00AB224F"/>
    <w:rsid w:val="00AB4C92"/>
    <w:rsid w:val="00AC4070"/>
    <w:rsid w:val="00AC4D77"/>
    <w:rsid w:val="00AC4E24"/>
    <w:rsid w:val="00AC583E"/>
    <w:rsid w:val="00AE16F0"/>
    <w:rsid w:val="00AE3DF4"/>
    <w:rsid w:val="00AF1A72"/>
    <w:rsid w:val="00AF63DD"/>
    <w:rsid w:val="00AF6647"/>
    <w:rsid w:val="00B14715"/>
    <w:rsid w:val="00B17420"/>
    <w:rsid w:val="00B23834"/>
    <w:rsid w:val="00B315CC"/>
    <w:rsid w:val="00B43341"/>
    <w:rsid w:val="00B51C73"/>
    <w:rsid w:val="00B52BA7"/>
    <w:rsid w:val="00B60102"/>
    <w:rsid w:val="00B613D3"/>
    <w:rsid w:val="00B61C70"/>
    <w:rsid w:val="00B645DA"/>
    <w:rsid w:val="00B65FAD"/>
    <w:rsid w:val="00B70244"/>
    <w:rsid w:val="00B70F97"/>
    <w:rsid w:val="00B75BC3"/>
    <w:rsid w:val="00B76D38"/>
    <w:rsid w:val="00B77062"/>
    <w:rsid w:val="00B801F3"/>
    <w:rsid w:val="00B81605"/>
    <w:rsid w:val="00B83643"/>
    <w:rsid w:val="00B85703"/>
    <w:rsid w:val="00BA568A"/>
    <w:rsid w:val="00BC48A8"/>
    <w:rsid w:val="00BC53C6"/>
    <w:rsid w:val="00BE74E1"/>
    <w:rsid w:val="00BE7C4A"/>
    <w:rsid w:val="00BF1693"/>
    <w:rsid w:val="00BF173B"/>
    <w:rsid w:val="00C04B3F"/>
    <w:rsid w:val="00C05C9D"/>
    <w:rsid w:val="00C10F92"/>
    <w:rsid w:val="00C12DC9"/>
    <w:rsid w:val="00C426D2"/>
    <w:rsid w:val="00C510BE"/>
    <w:rsid w:val="00C536AA"/>
    <w:rsid w:val="00C53D59"/>
    <w:rsid w:val="00C74584"/>
    <w:rsid w:val="00C761A8"/>
    <w:rsid w:val="00C873B0"/>
    <w:rsid w:val="00C91185"/>
    <w:rsid w:val="00C92F63"/>
    <w:rsid w:val="00C9343A"/>
    <w:rsid w:val="00C9402F"/>
    <w:rsid w:val="00C97F4B"/>
    <w:rsid w:val="00CB08F3"/>
    <w:rsid w:val="00CB0D6C"/>
    <w:rsid w:val="00CC27DB"/>
    <w:rsid w:val="00CD0C5A"/>
    <w:rsid w:val="00CD1CC5"/>
    <w:rsid w:val="00CE6672"/>
    <w:rsid w:val="00CE6C58"/>
    <w:rsid w:val="00CF07D7"/>
    <w:rsid w:val="00CF7C07"/>
    <w:rsid w:val="00D02690"/>
    <w:rsid w:val="00D0363C"/>
    <w:rsid w:val="00D05BC0"/>
    <w:rsid w:val="00D11601"/>
    <w:rsid w:val="00D145CC"/>
    <w:rsid w:val="00D22B11"/>
    <w:rsid w:val="00D30E6C"/>
    <w:rsid w:val="00D40CB3"/>
    <w:rsid w:val="00D562DC"/>
    <w:rsid w:val="00D60431"/>
    <w:rsid w:val="00D60D8A"/>
    <w:rsid w:val="00D66685"/>
    <w:rsid w:val="00D72FD6"/>
    <w:rsid w:val="00D733D8"/>
    <w:rsid w:val="00D94664"/>
    <w:rsid w:val="00DA0758"/>
    <w:rsid w:val="00DA6026"/>
    <w:rsid w:val="00DA60AE"/>
    <w:rsid w:val="00DB19E2"/>
    <w:rsid w:val="00DC3AF6"/>
    <w:rsid w:val="00DD5477"/>
    <w:rsid w:val="00DE6EDF"/>
    <w:rsid w:val="00DF2CB1"/>
    <w:rsid w:val="00DF2D22"/>
    <w:rsid w:val="00E00862"/>
    <w:rsid w:val="00E047A7"/>
    <w:rsid w:val="00E06E99"/>
    <w:rsid w:val="00E07D95"/>
    <w:rsid w:val="00E12152"/>
    <w:rsid w:val="00E25BA5"/>
    <w:rsid w:val="00E3035C"/>
    <w:rsid w:val="00E5053B"/>
    <w:rsid w:val="00E86753"/>
    <w:rsid w:val="00E91762"/>
    <w:rsid w:val="00EA0391"/>
    <w:rsid w:val="00EA1142"/>
    <w:rsid w:val="00EA1175"/>
    <w:rsid w:val="00EA301E"/>
    <w:rsid w:val="00EA5039"/>
    <w:rsid w:val="00ED6A2F"/>
    <w:rsid w:val="00ED6FB2"/>
    <w:rsid w:val="00EE29E7"/>
    <w:rsid w:val="00EF7019"/>
    <w:rsid w:val="00F04B4E"/>
    <w:rsid w:val="00F07DCA"/>
    <w:rsid w:val="00F231B3"/>
    <w:rsid w:val="00F3229D"/>
    <w:rsid w:val="00F47089"/>
    <w:rsid w:val="00F50357"/>
    <w:rsid w:val="00F51C22"/>
    <w:rsid w:val="00F52AD2"/>
    <w:rsid w:val="00F739FB"/>
    <w:rsid w:val="00F740E1"/>
    <w:rsid w:val="00F77FE5"/>
    <w:rsid w:val="00F8071A"/>
    <w:rsid w:val="00F8600F"/>
    <w:rsid w:val="00F87066"/>
    <w:rsid w:val="00F87F49"/>
    <w:rsid w:val="00FA59D9"/>
    <w:rsid w:val="00FA7480"/>
    <w:rsid w:val="00FB3CE8"/>
    <w:rsid w:val="00FB5C8F"/>
    <w:rsid w:val="00FE5FBA"/>
    <w:rsid w:val="00FE6A5D"/>
    <w:rsid w:val="00FE6B7D"/>
    <w:rsid w:val="00FF42CC"/>
    <w:rsid w:val="00FF5D1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82C28"/>
  <w15:chartTrackingRefBased/>
  <w15:docId w15:val="{E2D43711-609F-46AC-9DF7-A1381D77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2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52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52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52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52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52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2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2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2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2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52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52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52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52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52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2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2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2B4"/>
    <w:rPr>
      <w:rFonts w:eastAsiaTheme="majorEastAsia" w:cstheme="majorBidi"/>
      <w:color w:val="272727" w:themeColor="text1" w:themeTint="D8"/>
    </w:rPr>
  </w:style>
  <w:style w:type="paragraph" w:styleId="Title">
    <w:name w:val="Title"/>
    <w:basedOn w:val="Normal"/>
    <w:next w:val="Normal"/>
    <w:link w:val="TitleChar"/>
    <w:uiPriority w:val="10"/>
    <w:qFormat/>
    <w:rsid w:val="00A952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2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2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2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2B4"/>
    <w:pPr>
      <w:spacing w:before="160"/>
      <w:jc w:val="center"/>
    </w:pPr>
    <w:rPr>
      <w:i/>
      <w:iCs/>
      <w:color w:val="404040" w:themeColor="text1" w:themeTint="BF"/>
    </w:rPr>
  </w:style>
  <w:style w:type="character" w:customStyle="1" w:styleId="QuoteChar">
    <w:name w:val="Quote Char"/>
    <w:basedOn w:val="DefaultParagraphFont"/>
    <w:link w:val="Quote"/>
    <w:uiPriority w:val="29"/>
    <w:rsid w:val="00A952B4"/>
    <w:rPr>
      <w:i/>
      <w:iCs/>
      <w:color w:val="404040" w:themeColor="text1" w:themeTint="BF"/>
    </w:rPr>
  </w:style>
  <w:style w:type="paragraph" w:styleId="ListParagraph">
    <w:name w:val="List Paragraph"/>
    <w:basedOn w:val="Normal"/>
    <w:uiPriority w:val="34"/>
    <w:qFormat/>
    <w:rsid w:val="00A952B4"/>
    <w:pPr>
      <w:ind w:left="720"/>
      <w:contextualSpacing/>
    </w:pPr>
  </w:style>
  <w:style w:type="character" w:styleId="IntenseEmphasis">
    <w:name w:val="Intense Emphasis"/>
    <w:basedOn w:val="DefaultParagraphFont"/>
    <w:uiPriority w:val="21"/>
    <w:qFormat/>
    <w:rsid w:val="00A952B4"/>
    <w:rPr>
      <w:i/>
      <w:iCs/>
      <w:color w:val="2F5496" w:themeColor="accent1" w:themeShade="BF"/>
    </w:rPr>
  </w:style>
  <w:style w:type="paragraph" w:styleId="IntenseQuote">
    <w:name w:val="Intense Quote"/>
    <w:basedOn w:val="Normal"/>
    <w:next w:val="Normal"/>
    <w:link w:val="IntenseQuoteChar"/>
    <w:uiPriority w:val="30"/>
    <w:qFormat/>
    <w:rsid w:val="00A952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52B4"/>
    <w:rPr>
      <w:i/>
      <w:iCs/>
      <w:color w:val="2F5496" w:themeColor="accent1" w:themeShade="BF"/>
    </w:rPr>
  </w:style>
  <w:style w:type="character" w:styleId="IntenseReference">
    <w:name w:val="Intense Reference"/>
    <w:basedOn w:val="DefaultParagraphFont"/>
    <w:uiPriority w:val="32"/>
    <w:qFormat/>
    <w:rsid w:val="00A952B4"/>
    <w:rPr>
      <w:b/>
      <w:bCs/>
      <w:smallCaps/>
      <w:color w:val="2F5496" w:themeColor="accent1" w:themeShade="BF"/>
      <w:spacing w:val="5"/>
    </w:rPr>
  </w:style>
  <w:style w:type="character" w:styleId="Hyperlink">
    <w:name w:val="Hyperlink"/>
    <w:basedOn w:val="DefaultParagraphFont"/>
    <w:uiPriority w:val="99"/>
    <w:unhideWhenUsed/>
    <w:rsid w:val="00A952B4"/>
    <w:rPr>
      <w:color w:val="0563C1" w:themeColor="hyperlink"/>
      <w:u w:val="single"/>
    </w:rPr>
  </w:style>
  <w:style w:type="character" w:styleId="UnresolvedMention">
    <w:name w:val="Unresolved Mention"/>
    <w:basedOn w:val="DefaultParagraphFont"/>
    <w:uiPriority w:val="99"/>
    <w:semiHidden/>
    <w:unhideWhenUsed/>
    <w:rsid w:val="00A952B4"/>
    <w:rPr>
      <w:color w:val="605E5C"/>
      <w:shd w:val="clear" w:color="auto" w:fill="E1DFDD"/>
    </w:rPr>
  </w:style>
  <w:style w:type="paragraph" w:customStyle="1" w:styleId="Default">
    <w:name w:val="Default"/>
    <w:rsid w:val="00A952B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12D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DC9"/>
  </w:style>
  <w:style w:type="paragraph" w:styleId="Footer">
    <w:name w:val="footer"/>
    <w:basedOn w:val="Normal"/>
    <w:link w:val="FooterChar"/>
    <w:uiPriority w:val="99"/>
    <w:unhideWhenUsed/>
    <w:rsid w:val="00C12D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DC9"/>
  </w:style>
  <w:style w:type="paragraph" w:styleId="FootnoteText">
    <w:name w:val="footnote text"/>
    <w:basedOn w:val="Normal"/>
    <w:link w:val="FootnoteTextChar"/>
    <w:uiPriority w:val="99"/>
    <w:semiHidden/>
    <w:unhideWhenUsed/>
    <w:rsid w:val="009B38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387C"/>
    <w:rPr>
      <w:sz w:val="20"/>
      <w:szCs w:val="20"/>
    </w:rPr>
  </w:style>
  <w:style w:type="character" w:styleId="FootnoteReference">
    <w:name w:val="footnote reference"/>
    <w:basedOn w:val="DefaultParagraphFont"/>
    <w:uiPriority w:val="99"/>
    <w:semiHidden/>
    <w:unhideWhenUsed/>
    <w:rsid w:val="009B387C"/>
    <w:rPr>
      <w:vertAlign w:val="superscript"/>
    </w:rPr>
  </w:style>
  <w:style w:type="character" w:styleId="CommentReference">
    <w:name w:val="annotation reference"/>
    <w:basedOn w:val="DefaultParagraphFont"/>
    <w:uiPriority w:val="99"/>
    <w:semiHidden/>
    <w:unhideWhenUsed/>
    <w:rsid w:val="008D5377"/>
    <w:rPr>
      <w:sz w:val="16"/>
      <w:szCs w:val="16"/>
    </w:rPr>
  </w:style>
  <w:style w:type="paragraph" w:styleId="CommentText">
    <w:name w:val="annotation text"/>
    <w:basedOn w:val="Normal"/>
    <w:link w:val="CommentTextChar"/>
    <w:uiPriority w:val="99"/>
    <w:semiHidden/>
    <w:unhideWhenUsed/>
    <w:rsid w:val="008D5377"/>
    <w:pPr>
      <w:spacing w:line="240" w:lineRule="auto"/>
    </w:pPr>
    <w:rPr>
      <w:sz w:val="20"/>
      <w:szCs w:val="20"/>
    </w:rPr>
  </w:style>
  <w:style w:type="character" w:customStyle="1" w:styleId="CommentTextChar">
    <w:name w:val="Comment Text Char"/>
    <w:basedOn w:val="DefaultParagraphFont"/>
    <w:link w:val="CommentText"/>
    <w:uiPriority w:val="99"/>
    <w:semiHidden/>
    <w:rsid w:val="008D5377"/>
    <w:rPr>
      <w:sz w:val="20"/>
      <w:szCs w:val="20"/>
    </w:rPr>
  </w:style>
  <w:style w:type="paragraph" w:styleId="CommentSubject">
    <w:name w:val="annotation subject"/>
    <w:basedOn w:val="CommentText"/>
    <w:next w:val="CommentText"/>
    <w:link w:val="CommentSubjectChar"/>
    <w:uiPriority w:val="99"/>
    <w:semiHidden/>
    <w:unhideWhenUsed/>
    <w:rsid w:val="008D5377"/>
    <w:rPr>
      <w:b/>
      <w:bCs/>
    </w:rPr>
  </w:style>
  <w:style w:type="character" w:customStyle="1" w:styleId="CommentSubjectChar">
    <w:name w:val="Comment Subject Char"/>
    <w:basedOn w:val="CommentTextChar"/>
    <w:link w:val="CommentSubject"/>
    <w:uiPriority w:val="99"/>
    <w:semiHidden/>
    <w:rsid w:val="008D53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600259">
      <w:bodyDiv w:val="1"/>
      <w:marLeft w:val="0"/>
      <w:marRight w:val="0"/>
      <w:marTop w:val="0"/>
      <w:marBottom w:val="0"/>
      <w:divBdr>
        <w:top w:val="none" w:sz="0" w:space="0" w:color="auto"/>
        <w:left w:val="none" w:sz="0" w:space="0" w:color="auto"/>
        <w:bottom w:val="none" w:sz="0" w:space="0" w:color="auto"/>
        <w:right w:val="none" w:sz="0" w:space="0" w:color="auto"/>
      </w:divBdr>
    </w:div>
    <w:div w:id="199610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km.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EWgLxtswmO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kotkas.envir.ee/permits/public_application_view?search=1&amp;applicant=eesti%20killustik&amp;proceeding_public_status=YM&amp;proceeding_id=203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6EAC8-6CCA-48F7-AB35-8EF37DEE1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2528</Words>
  <Characters>14665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Kalev Aavik I KOCHPARTNERS</dc:creator>
  <cp:keywords/>
  <dc:description/>
  <cp:lastModifiedBy>Kalev Aavik I KOCHPARTNERS</cp:lastModifiedBy>
  <cp:revision>4</cp:revision>
  <cp:lastPrinted>2025-05-14T08:31:00Z</cp:lastPrinted>
  <dcterms:created xsi:type="dcterms:W3CDTF">2025-05-14T09:07:00Z</dcterms:created>
  <dcterms:modified xsi:type="dcterms:W3CDTF">2025-05-14T10:54:00Z</dcterms:modified>
</cp:coreProperties>
</file>